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CC2DA" w14:textId="5A423C01" w:rsidR="00083751" w:rsidRPr="00EB6BCD" w:rsidRDefault="00083751" w:rsidP="001A6FAD"/>
    <w:p w14:paraId="144C1A16" w14:textId="77777777" w:rsidR="00515F37" w:rsidRDefault="00515F37" w:rsidP="001A6FAD">
      <w:pPr>
        <w:jc w:val="center"/>
        <w:rPr>
          <w:b/>
          <w:color w:val="E36C0A" w:themeColor="accent6" w:themeShade="BF"/>
          <w:sz w:val="72"/>
          <w:szCs w:val="72"/>
        </w:rPr>
      </w:pPr>
    </w:p>
    <w:p w14:paraId="25920095" w14:textId="77777777" w:rsidR="00471174" w:rsidRDefault="00471174" w:rsidP="00471174">
      <w:pPr>
        <w:spacing w:before="480"/>
        <w:jc w:val="center"/>
        <w:rPr>
          <w:b/>
          <w:color w:val="E36C0A" w:themeColor="accent6" w:themeShade="BF"/>
          <w:sz w:val="72"/>
          <w:szCs w:val="72"/>
        </w:rPr>
      </w:pPr>
    </w:p>
    <w:p w14:paraId="6D2D2BCB" w14:textId="77777777" w:rsidR="00471174" w:rsidRDefault="00471174" w:rsidP="00471174">
      <w:pPr>
        <w:spacing w:before="480"/>
        <w:jc w:val="center"/>
        <w:rPr>
          <w:b/>
          <w:color w:val="E36C0A" w:themeColor="accent6" w:themeShade="BF"/>
          <w:sz w:val="72"/>
          <w:szCs w:val="72"/>
        </w:rPr>
      </w:pPr>
    </w:p>
    <w:p w14:paraId="512CBD3A" w14:textId="0F4BBDD7" w:rsidR="00471174" w:rsidRPr="00471174" w:rsidRDefault="00471174" w:rsidP="00471174">
      <w:pPr>
        <w:spacing w:before="480"/>
        <w:jc w:val="center"/>
        <w:rPr>
          <w:b/>
          <w:color w:val="002060"/>
          <w:sz w:val="72"/>
          <w:szCs w:val="72"/>
        </w:rPr>
      </w:pPr>
      <w:r w:rsidRPr="00471174">
        <w:rPr>
          <w:b/>
          <w:color w:val="002060"/>
          <w:sz w:val="72"/>
          <w:szCs w:val="72"/>
        </w:rPr>
        <w:t>Gear Up Rocky</w:t>
      </w:r>
    </w:p>
    <w:p w14:paraId="3C642A05" w14:textId="77777777" w:rsidR="00471174" w:rsidRPr="00471174" w:rsidRDefault="00471174" w:rsidP="00471174">
      <w:pPr>
        <w:jc w:val="center"/>
        <w:rPr>
          <w:b/>
          <w:color w:val="002060"/>
          <w:sz w:val="72"/>
          <w:szCs w:val="72"/>
        </w:rPr>
      </w:pPr>
      <w:r w:rsidRPr="00471174">
        <w:rPr>
          <w:b/>
          <w:color w:val="002060"/>
          <w:sz w:val="72"/>
          <w:szCs w:val="72"/>
        </w:rPr>
        <w:t>Business Readiness</w:t>
      </w:r>
    </w:p>
    <w:p w14:paraId="69ACD463" w14:textId="77777777" w:rsidR="00471174" w:rsidRDefault="00471174" w:rsidP="00471174">
      <w:pPr>
        <w:jc w:val="center"/>
        <w:rPr>
          <w:b/>
          <w:sz w:val="72"/>
          <w:szCs w:val="96"/>
        </w:rPr>
      </w:pPr>
      <w:r>
        <w:rPr>
          <w:b/>
          <w:sz w:val="72"/>
          <w:szCs w:val="96"/>
        </w:rPr>
        <w:t>Video 6</w:t>
      </w:r>
      <w:r w:rsidRPr="00DD4A12">
        <w:rPr>
          <w:b/>
          <w:sz w:val="72"/>
          <w:szCs w:val="96"/>
        </w:rPr>
        <w:t xml:space="preserve"> Booklet</w:t>
      </w:r>
    </w:p>
    <w:p w14:paraId="265CBA40" w14:textId="77777777" w:rsidR="00471174" w:rsidRPr="00DD4A12" w:rsidRDefault="00471174" w:rsidP="00471174">
      <w:pPr>
        <w:jc w:val="center"/>
        <w:rPr>
          <w:b/>
          <w:sz w:val="72"/>
          <w:szCs w:val="96"/>
        </w:rPr>
      </w:pPr>
    </w:p>
    <w:p w14:paraId="4E61EC63" w14:textId="77777777" w:rsidR="00471174" w:rsidRDefault="00471174" w:rsidP="00471174">
      <w:pPr>
        <w:jc w:val="center"/>
        <w:rPr>
          <w:b/>
          <w:sz w:val="56"/>
          <w:szCs w:val="96"/>
        </w:rPr>
      </w:pPr>
      <w:r w:rsidRPr="00DD4BDA">
        <w:rPr>
          <w:b/>
          <w:sz w:val="56"/>
          <w:szCs w:val="96"/>
        </w:rPr>
        <w:t>Supply Chain Collaboration</w:t>
      </w:r>
    </w:p>
    <w:p w14:paraId="226637E3" w14:textId="18C6823B" w:rsidR="00C30831" w:rsidRPr="00EB6BCD" w:rsidRDefault="00471174" w:rsidP="00471174">
      <w:pPr>
        <w:jc w:val="center"/>
      </w:pPr>
      <w:proofErr w:type="gramStart"/>
      <w:r>
        <w:rPr>
          <w:b/>
          <w:sz w:val="56"/>
          <w:szCs w:val="96"/>
        </w:rPr>
        <w:t>and</w:t>
      </w:r>
      <w:proofErr w:type="gramEnd"/>
      <w:r w:rsidRPr="00DD4BDA">
        <w:rPr>
          <w:b/>
          <w:sz w:val="56"/>
          <w:szCs w:val="96"/>
        </w:rPr>
        <w:t xml:space="preserve"> Partnerships to Seize Opportunities</w:t>
      </w:r>
    </w:p>
    <w:p w14:paraId="467AB962" w14:textId="77777777" w:rsidR="00EB6BCD" w:rsidRPr="00471174" w:rsidRDefault="00EB6BCD" w:rsidP="001A6FAD">
      <w:pPr>
        <w:spacing w:before="720" w:after="720"/>
        <w:rPr>
          <w:b/>
          <w:color w:val="002060"/>
          <w:sz w:val="36"/>
        </w:rPr>
      </w:pPr>
      <w:r w:rsidRPr="00471174">
        <w:rPr>
          <w:noProof/>
          <w:color w:val="002060"/>
          <w:lang w:eastAsia="en-AU"/>
        </w:rPr>
        <w:lastRenderedPageBreak/>
        <w:drawing>
          <wp:anchor distT="0" distB="0" distL="114300" distR="114300" simplePos="0" relativeHeight="251658752" behindDoc="0" locked="0" layoutInCell="1" allowOverlap="1" wp14:anchorId="59E87FA9" wp14:editId="63DDCE28">
            <wp:simplePos x="0" y="0"/>
            <wp:positionH relativeFrom="column">
              <wp:posOffset>-743651</wp:posOffset>
            </wp:positionH>
            <wp:positionV relativeFrom="paragraph">
              <wp:posOffset>-720634</wp:posOffset>
            </wp:positionV>
            <wp:extent cx="7548880" cy="20847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 Letterhead - Gear Up Rocky - WORDBGsB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8880" cy="2084705"/>
                    </a:xfrm>
                    <a:prstGeom prst="rect">
                      <a:avLst/>
                    </a:prstGeom>
                  </pic:spPr>
                </pic:pic>
              </a:graphicData>
            </a:graphic>
            <wp14:sizeRelH relativeFrom="page">
              <wp14:pctWidth>0</wp14:pctWidth>
            </wp14:sizeRelH>
            <wp14:sizeRelV relativeFrom="page">
              <wp14:pctHeight>0</wp14:pctHeight>
            </wp14:sizeRelV>
          </wp:anchor>
        </w:drawing>
      </w:r>
      <w:bookmarkStart w:id="0" w:name="_Hlk489089298"/>
      <w:bookmarkEnd w:id="0"/>
      <w:r w:rsidRPr="00471174">
        <w:rPr>
          <w:b/>
          <w:color w:val="002060"/>
          <w:sz w:val="36"/>
        </w:rPr>
        <w:t>CONTENTS</w:t>
      </w:r>
    </w:p>
    <w:bookmarkStart w:id="1" w:name="_Hlk489775228"/>
    <w:p w14:paraId="155B75CE" w14:textId="7A8DF1D8" w:rsidR="0026714C" w:rsidRDefault="00EB6BCD">
      <w:pPr>
        <w:pStyle w:val="TOC1"/>
        <w:rPr>
          <w:rFonts w:asciiTheme="minorHAnsi" w:hAnsiTheme="minorHAnsi" w:cstheme="minorBidi"/>
          <w:b w:val="0"/>
          <w:caps w:val="0"/>
          <w:sz w:val="22"/>
          <w:szCs w:val="22"/>
          <w:lang w:val="en-AU" w:eastAsia="en-AU"/>
        </w:rPr>
      </w:pPr>
      <w:r w:rsidRPr="00EB6BCD">
        <w:rPr>
          <w:bCs/>
        </w:rPr>
        <w:fldChar w:fldCharType="begin"/>
      </w:r>
      <w:r w:rsidRPr="00EB6BCD">
        <w:rPr>
          <w:bCs/>
        </w:rPr>
        <w:instrText xml:space="preserve"> TOC \o "1-3" \h \z \t "Rpt - hdg 1,1,Rpt - hdg 2,2" </w:instrText>
      </w:r>
      <w:r w:rsidRPr="00EB6BCD">
        <w:rPr>
          <w:bCs/>
        </w:rPr>
        <w:fldChar w:fldCharType="separate"/>
      </w:r>
      <w:hyperlink w:anchor="_Toc494627019" w:history="1">
        <w:r w:rsidR="0026714C" w:rsidRPr="00657C9D">
          <w:rPr>
            <w:rStyle w:val="Hyperlink"/>
          </w:rPr>
          <w:t>1.</w:t>
        </w:r>
        <w:r w:rsidR="0026714C">
          <w:rPr>
            <w:rFonts w:asciiTheme="minorHAnsi" w:hAnsiTheme="minorHAnsi" w:cstheme="minorBidi"/>
            <w:b w:val="0"/>
            <w:caps w:val="0"/>
            <w:sz w:val="22"/>
            <w:szCs w:val="22"/>
            <w:lang w:val="en-AU" w:eastAsia="en-AU"/>
          </w:rPr>
          <w:tab/>
        </w:r>
        <w:r w:rsidR="0026714C" w:rsidRPr="00657C9D">
          <w:rPr>
            <w:rStyle w:val="Hyperlink"/>
          </w:rPr>
          <w:t>Supply Chain Collaboration &amp; Partnerships To Seize Opportunities</w:t>
        </w:r>
        <w:r w:rsidR="0026714C">
          <w:rPr>
            <w:webHidden/>
          </w:rPr>
          <w:tab/>
        </w:r>
        <w:r w:rsidR="0026714C">
          <w:rPr>
            <w:webHidden/>
          </w:rPr>
          <w:fldChar w:fldCharType="begin"/>
        </w:r>
        <w:r w:rsidR="0026714C">
          <w:rPr>
            <w:webHidden/>
          </w:rPr>
          <w:instrText xml:space="preserve"> PAGEREF _Toc494627019 \h </w:instrText>
        </w:r>
        <w:r w:rsidR="0026714C">
          <w:rPr>
            <w:webHidden/>
          </w:rPr>
        </w:r>
        <w:r w:rsidR="0026714C">
          <w:rPr>
            <w:webHidden/>
          </w:rPr>
          <w:fldChar w:fldCharType="separate"/>
        </w:r>
        <w:r w:rsidR="0026714C">
          <w:rPr>
            <w:webHidden/>
          </w:rPr>
          <w:t>3</w:t>
        </w:r>
        <w:r w:rsidR="0026714C">
          <w:rPr>
            <w:webHidden/>
          </w:rPr>
          <w:fldChar w:fldCharType="end"/>
        </w:r>
      </w:hyperlink>
    </w:p>
    <w:p w14:paraId="70C323A5" w14:textId="212B767C" w:rsidR="0026714C" w:rsidRDefault="00EB068A">
      <w:pPr>
        <w:pStyle w:val="TOC2"/>
        <w:tabs>
          <w:tab w:val="left" w:pos="1100"/>
        </w:tabs>
        <w:rPr>
          <w:rFonts w:asciiTheme="minorHAnsi" w:hAnsiTheme="minorHAnsi" w:cstheme="minorBidi"/>
          <w:sz w:val="22"/>
          <w:szCs w:val="22"/>
          <w:lang w:val="en-AU" w:eastAsia="en-AU"/>
        </w:rPr>
      </w:pPr>
      <w:hyperlink w:anchor="_Toc494627020" w:history="1">
        <w:r w:rsidR="0026714C" w:rsidRPr="00657C9D">
          <w:rPr>
            <w:rStyle w:val="Hyperlink"/>
          </w:rPr>
          <w:t>1.1.</w:t>
        </w:r>
        <w:r w:rsidR="0026714C">
          <w:rPr>
            <w:rFonts w:asciiTheme="minorHAnsi" w:hAnsiTheme="minorHAnsi" w:cstheme="minorBidi"/>
            <w:sz w:val="22"/>
            <w:szCs w:val="22"/>
            <w:lang w:val="en-AU" w:eastAsia="en-AU"/>
          </w:rPr>
          <w:tab/>
        </w:r>
        <w:r w:rsidR="0026714C" w:rsidRPr="00657C9D">
          <w:rPr>
            <w:rStyle w:val="Hyperlink"/>
          </w:rPr>
          <w:t>Collaborative Bidding</w:t>
        </w:r>
        <w:r w:rsidR="0026714C">
          <w:rPr>
            <w:webHidden/>
          </w:rPr>
          <w:tab/>
        </w:r>
        <w:r w:rsidR="0026714C">
          <w:rPr>
            <w:webHidden/>
          </w:rPr>
          <w:fldChar w:fldCharType="begin"/>
        </w:r>
        <w:r w:rsidR="0026714C">
          <w:rPr>
            <w:webHidden/>
          </w:rPr>
          <w:instrText xml:space="preserve"> PAGEREF _Toc494627020 \h </w:instrText>
        </w:r>
        <w:r w:rsidR="0026714C">
          <w:rPr>
            <w:webHidden/>
          </w:rPr>
        </w:r>
        <w:r w:rsidR="0026714C">
          <w:rPr>
            <w:webHidden/>
          </w:rPr>
          <w:fldChar w:fldCharType="separate"/>
        </w:r>
        <w:r w:rsidR="0026714C">
          <w:rPr>
            <w:webHidden/>
          </w:rPr>
          <w:t>3</w:t>
        </w:r>
        <w:r w:rsidR="0026714C">
          <w:rPr>
            <w:webHidden/>
          </w:rPr>
          <w:fldChar w:fldCharType="end"/>
        </w:r>
      </w:hyperlink>
    </w:p>
    <w:p w14:paraId="093B598C" w14:textId="22025EE7" w:rsidR="0026714C" w:rsidRDefault="00EB068A">
      <w:pPr>
        <w:pStyle w:val="TOC2"/>
        <w:tabs>
          <w:tab w:val="left" w:pos="1100"/>
        </w:tabs>
        <w:rPr>
          <w:rFonts w:asciiTheme="minorHAnsi" w:hAnsiTheme="minorHAnsi" w:cstheme="minorBidi"/>
          <w:sz w:val="22"/>
          <w:szCs w:val="22"/>
          <w:lang w:val="en-AU" w:eastAsia="en-AU"/>
        </w:rPr>
      </w:pPr>
      <w:hyperlink w:anchor="_Toc494627021" w:history="1">
        <w:r w:rsidR="0026714C" w:rsidRPr="00657C9D">
          <w:rPr>
            <w:rStyle w:val="Hyperlink"/>
          </w:rPr>
          <w:t>1.2.</w:t>
        </w:r>
        <w:r w:rsidR="0026714C">
          <w:rPr>
            <w:rFonts w:asciiTheme="minorHAnsi" w:hAnsiTheme="minorHAnsi" w:cstheme="minorBidi"/>
            <w:sz w:val="22"/>
            <w:szCs w:val="22"/>
            <w:lang w:val="en-AU" w:eastAsia="en-AU"/>
          </w:rPr>
          <w:tab/>
        </w:r>
        <w:r w:rsidR="0026714C" w:rsidRPr="00657C9D">
          <w:rPr>
            <w:rStyle w:val="Hyperlink"/>
          </w:rPr>
          <w:t>Two Reasons Collaborative Business Relationships Fail</w:t>
        </w:r>
        <w:r w:rsidR="0026714C">
          <w:rPr>
            <w:webHidden/>
          </w:rPr>
          <w:tab/>
        </w:r>
        <w:r w:rsidR="0026714C">
          <w:rPr>
            <w:webHidden/>
          </w:rPr>
          <w:fldChar w:fldCharType="begin"/>
        </w:r>
        <w:r w:rsidR="0026714C">
          <w:rPr>
            <w:webHidden/>
          </w:rPr>
          <w:instrText xml:space="preserve"> PAGEREF _Toc494627021 \h </w:instrText>
        </w:r>
        <w:r w:rsidR="0026714C">
          <w:rPr>
            <w:webHidden/>
          </w:rPr>
        </w:r>
        <w:r w:rsidR="0026714C">
          <w:rPr>
            <w:webHidden/>
          </w:rPr>
          <w:fldChar w:fldCharType="separate"/>
        </w:r>
        <w:r w:rsidR="0026714C">
          <w:rPr>
            <w:webHidden/>
          </w:rPr>
          <w:t>4</w:t>
        </w:r>
        <w:r w:rsidR="0026714C">
          <w:rPr>
            <w:webHidden/>
          </w:rPr>
          <w:fldChar w:fldCharType="end"/>
        </w:r>
      </w:hyperlink>
    </w:p>
    <w:p w14:paraId="44E6F2DA" w14:textId="30FA3A4D" w:rsidR="0026714C" w:rsidRDefault="00EB068A">
      <w:pPr>
        <w:pStyle w:val="TOC2"/>
        <w:tabs>
          <w:tab w:val="left" w:pos="1100"/>
        </w:tabs>
        <w:rPr>
          <w:rFonts w:asciiTheme="minorHAnsi" w:hAnsiTheme="minorHAnsi" w:cstheme="minorBidi"/>
          <w:sz w:val="22"/>
          <w:szCs w:val="22"/>
          <w:lang w:val="en-AU" w:eastAsia="en-AU"/>
        </w:rPr>
      </w:pPr>
      <w:hyperlink w:anchor="_Toc494627022" w:history="1">
        <w:r w:rsidR="0026714C" w:rsidRPr="00657C9D">
          <w:rPr>
            <w:rStyle w:val="Hyperlink"/>
          </w:rPr>
          <w:t>1.3.</w:t>
        </w:r>
        <w:r w:rsidR="0026714C">
          <w:rPr>
            <w:rFonts w:asciiTheme="minorHAnsi" w:hAnsiTheme="minorHAnsi" w:cstheme="minorBidi"/>
            <w:sz w:val="22"/>
            <w:szCs w:val="22"/>
            <w:lang w:val="en-AU" w:eastAsia="en-AU"/>
          </w:rPr>
          <w:tab/>
        </w:r>
        <w:r w:rsidR="0026714C" w:rsidRPr="00657C9D">
          <w:rPr>
            <w:rStyle w:val="Hyperlink"/>
          </w:rPr>
          <w:t>Key Drivers of Collaborative Business Relationships</w:t>
        </w:r>
        <w:r w:rsidR="0026714C">
          <w:rPr>
            <w:webHidden/>
          </w:rPr>
          <w:tab/>
        </w:r>
        <w:r w:rsidR="0026714C">
          <w:rPr>
            <w:webHidden/>
          </w:rPr>
          <w:fldChar w:fldCharType="begin"/>
        </w:r>
        <w:r w:rsidR="0026714C">
          <w:rPr>
            <w:webHidden/>
          </w:rPr>
          <w:instrText xml:space="preserve"> PAGEREF _Toc494627022 \h </w:instrText>
        </w:r>
        <w:r w:rsidR="0026714C">
          <w:rPr>
            <w:webHidden/>
          </w:rPr>
        </w:r>
        <w:r w:rsidR="0026714C">
          <w:rPr>
            <w:webHidden/>
          </w:rPr>
          <w:fldChar w:fldCharType="separate"/>
        </w:r>
        <w:r w:rsidR="0026714C">
          <w:rPr>
            <w:webHidden/>
          </w:rPr>
          <w:t>4</w:t>
        </w:r>
        <w:r w:rsidR="0026714C">
          <w:rPr>
            <w:webHidden/>
          </w:rPr>
          <w:fldChar w:fldCharType="end"/>
        </w:r>
      </w:hyperlink>
    </w:p>
    <w:p w14:paraId="6AFF685D" w14:textId="3A3B6D95" w:rsidR="0026714C" w:rsidRDefault="00EB068A">
      <w:pPr>
        <w:pStyle w:val="TOC2"/>
        <w:tabs>
          <w:tab w:val="left" w:pos="1100"/>
        </w:tabs>
        <w:rPr>
          <w:rFonts w:asciiTheme="minorHAnsi" w:hAnsiTheme="minorHAnsi" w:cstheme="minorBidi"/>
          <w:sz w:val="22"/>
          <w:szCs w:val="22"/>
          <w:lang w:val="en-AU" w:eastAsia="en-AU"/>
        </w:rPr>
      </w:pPr>
      <w:hyperlink w:anchor="_Toc494627023" w:history="1">
        <w:r w:rsidR="0026714C" w:rsidRPr="00657C9D">
          <w:rPr>
            <w:rStyle w:val="Hyperlink"/>
          </w:rPr>
          <w:t>1.4.</w:t>
        </w:r>
        <w:r w:rsidR="0026714C">
          <w:rPr>
            <w:rFonts w:asciiTheme="minorHAnsi" w:hAnsiTheme="minorHAnsi" w:cstheme="minorBidi"/>
            <w:sz w:val="22"/>
            <w:szCs w:val="22"/>
            <w:lang w:val="en-AU" w:eastAsia="en-AU"/>
          </w:rPr>
          <w:tab/>
        </w:r>
        <w:r w:rsidR="0026714C" w:rsidRPr="00657C9D">
          <w:rPr>
            <w:rStyle w:val="Hyperlink"/>
          </w:rPr>
          <w:t>Co-creating Value in Collaborative Relationships</w:t>
        </w:r>
        <w:r w:rsidR="0026714C">
          <w:rPr>
            <w:webHidden/>
          </w:rPr>
          <w:tab/>
        </w:r>
        <w:r w:rsidR="0026714C">
          <w:rPr>
            <w:webHidden/>
          </w:rPr>
          <w:fldChar w:fldCharType="begin"/>
        </w:r>
        <w:r w:rsidR="0026714C">
          <w:rPr>
            <w:webHidden/>
          </w:rPr>
          <w:instrText xml:space="preserve"> PAGEREF _Toc494627023 \h </w:instrText>
        </w:r>
        <w:r w:rsidR="0026714C">
          <w:rPr>
            <w:webHidden/>
          </w:rPr>
        </w:r>
        <w:r w:rsidR="0026714C">
          <w:rPr>
            <w:webHidden/>
          </w:rPr>
          <w:fldChar w:fldCharType="separate"/>
        </w:r>
        <w:r w:rsidR="0026714C">
          <w:rPr>
            <w:webHidden/>
          </w:rPr>
          <w:t>5</w:t>
        </w:r>
        <w:r w:rsidR="0026714C">
          <w:rPr>
            <w:webHidden/>
          </w:rPr>
          <w:fldChar w:fldCharType="end"/>
        </w:r>
      </w:hyperlink>
    </w:p>
    <w:p w14:paraId="6353A973" w14:textId="23FEDCAB" w:rsidR="0026714C" w:rsidRDefault="00EB068A">
      <w:pPr>
        <w:pStyle w:val="TOC2"/>
        <w:tabs>
          <w:tab w:val="left" w:pos="1100"/>
        </w:tabs>
        <w:rPr>
          <w:rFonts w:asciiTheme="minorHAnsi" w:hAnsiTheme="minorHAnsi" w:cstheme="minorBidi"/>
          <w:sz w:val="22"/>
          <w:szCs w:val="22"/>
          <w:lang w:val="en-AU" w:eastAsia="en-AU"/>
        </w:rPr>
      </w:pPr>
      <w:hyperlink w:anchor="_Toc494627024" w:history="1">
        <w:r w:rsidR="0026714C" w:rsidRPr="00657C9D">
          <w:rPr>
            <w:rStyle w:val="Hyperlink"/>
          </w:rPr>
          <w:t>1.5.</w:t>
        </w:r>
        <w:r w:rsidR="0026714C">
          <w:rPr>
            <w:rFonts w:asciiTheme="minorHAnsi" w:hAnsiTheme="minorHAnsi" w:cstheme="minorBidi"/>
            <w:sz w:val="22"/>
            <w:szCs w:val="22"/>
            <w:lang w:val="en-AU" w:eastAsia="en-AU"/>
          </w:rPr>
          <w:tab/>
        </w:r>
        <w:r w:rsidR="0026714C" w:rsidRPr="00657C9D">
          <w:rPr>
            <w:rStyle w:val="Hyperlink"/>
          </w:rPr>
          <w:t>Collaboration Vs Partnership</w:t>
        </w:r>
        <w:r w:rsidR="0026714C">
          <w:rPr>
            <w:webHidden/>
          </w:rPr>
          <w:tab/>
        </w:r>
        <w:r w:rsidR="0026714C">
          <w:rPr>
            <w:webHidden/>
          </w:rPr>
          <w:fldChar w:fldCharType="begin"/>
        </w:r>
        <w:r w:rsidR="0026714C">
          <w:rPr>
            <w:webHidden/>
          </w:rPr>
          <w:instrText xml:space="preserve"> PAGEREF _Toc494627024 \h </w:instrText>
        </w:r>
        <w:r w:rsidR="0026714C">
          <w:rPr>
            <w:webHidden/>
          </w:rPr>
        </w:r>
        <w:r w:rsidR="0026714C">
          <w:rPr>
            <w:webHidden/>
          </w:rPr>
          <w:fldChar w:fldCharType="separate"/>
        </w:r>
        <w:r w:rsidR="0026714C">
          <w:rPr>
            <w:webHidden/>
          </w:rPr>
          <w:t>5</w:t>
        </w:r>
        <w:r w:rsidR="0026714C">
          <w:rPr>
            <w:webHidden/>
          </w:rPr>
          <w:fldChar w:fldCharType="end"/>
        </w:r>
      </w:hyperlink>
    </w:p>
    <w:p w14:paraId="1B988FC0" w14:textId="68C61F1B" w:rsidR="0026714C" w:rsidRDefault="00EB068A">
      <w:pPr>
        <w:pStyle w:val="TOC2"/>
        <w:tabs>
          <w:tab w:val="left" w:pos="1100"/>
        </w:tabs>
        <w:rPr>
          <w:rFonts w:asciiTheme="minorHAnsi" w:hAnsiTheme="minorHAnsi" w:cstheme="minorBidi"/>
          <w:sz w:val="22"/>
          <w:szCs w:val="22"/>
          <w:lang w:val="en-AU" w:eastAsia="en-AU"/>
        </w:rPr>
      </w:pPr>
      <w:hyperlink w:anchor="_Toc494627025" w:history="1">
        <w:r w:rsidR="0026714C" w:rsidRPr="00657C9D">
          <w:rPr>
            <w:rStyle w:val="Hyperlink"/>
          </w:rPr>
          <w:t>1.6.</w:t>
        </w:r>
        <w:r w:rsidR="0026714C">
          <w:rPr>
            <w:rFonts w:asciiTheme="minorHAnsi" w:hAnsiTheme="minorHAnsi" w:cstheme="minorBidi"/>
            <w:sz w:val="22"/>
            <w:szCs w:val="22"/>
            <w:lang w:val="en-AU" w:eastAsia="en-AU"/>
          </w:rPr>
          <w:tab/>
        </w:r>
        <w:r w:rsidR="0026714C" w:rsidRPr="00657C9D">
          <w:rPr>
            <w:rStyle w:val="Hyperlink"/>
          </w:rPr>
          <w:t>Assessing Relationship Criticality</w:t>
        </w:r>
        <w:r w:rsidR="0026714C">
          <w:rPr>
            <w:webHidden/>
          </w:rPr>
          <w:tab/>
        </w:r>
        <w:r w:rsidR="0026714C">
          <w:rPr>
            <w:webHidden/>
          </w:rPr>
          <w:fldChar w:fldCharType="begin"/>
        </w:r>
        <w:r w:rsidR="0026714C">
          <w:rPr>
            <w:webHidden/>
          </w:rPr>
          <w:instrText xml:space="preserve"> PAGEREF _Toc494627025 \h </w:instrText>
        </w:r>
        <w:r w:rsidR="0026714C">
          <w:rPr>
            <w:webHidden/>
          </w:rPr>
        </w:r>
        <w:r w:rsidR="0026714C">
          <w:rPr>
            <w:webHidden/>
          </w:rPr>
          <w:fldChar w:fldCharType="separate"/>
        </w:r>
        <w:r w:rsidR="0026714C">
          <w:rPr>
            <w:webHidden/>
          </w:rPr>
          <w:t>6</w:t>
        </w:r>
        <w:r w:rsidR="0026714C">
          <w:rPr>
            <w:webHidden/>
          </w:rPr>
          <w:fldChar w:fldCharType="end"/>
        </w:r>
      </w:hyperlink>
    </w:p>
    <w:p w14:paraId="46CF6C9A" w14:textId="3D36C65A" w:rsidR="0026714C" w:rsidRDefault="00EB068A">
      <w:pPr>
        <w:pStyle w:val="TOC2"/>
        <w:tabs>
          <w:tab w:val="left" w:pos="1100"/>
        </w:tabs>
        <w:rPr>
          <w:rFonts w:asciiTheme="minorHAnsi" w:hAnsiTheme="minorHAnsi" w:cstheme="minorBidi"/>
          <w:sz w:val="22"/>
          <w:szCs w:val="22"/>
          <w:lang w:val="en-AU" w:eastAsia="en-AU"/>
        </w:rPr>
      </w:pPr>
      <w:hyperlink w:anchor="_Toc494627026" w:history="1">
        <w:r w:rsidR="0026714C" w:rsidRPr="00657C9D">
          <w:rPr>
            <w:rStyle w:val="Hyperlink"/>
          </w:rPr>
          <w:t>1.7.</w:t>
        </w:r>
        <w:r w:rsidR="0026714C">
          <w:rPr>
            <w:rFonts w:asciiTheme="minorHAnsi" w:hAnsiTheme="minorHAnsi" w:cstheme="minorBidi"/>
            <w:sz w:val="22"/>
            <w:szCs w:val="22"/>
            <w:lang w:val="en-AU" w:eastAsia="en-AU"/>
          </w:rPr>
          <w:tab/>
        </w:r>
        <w:r w:rsidR="0026714C" w:rsidRPr="00657C9D">
          <w:rPr>
            <w:rStyle w:val="Hyperlink"/>
          </w:rPr>
          <w:t>Tools for Establishing High Performance Relationships</w:t>
        </w:r>
        <w:r w:rsidR="0026714C">
          <w:rPr>
            <w:webHidden/>
          </w:rPr>
          <w:tab/>
        </w:r>
        <w:r w:rsidR="0026714C">
          <w:rPr>
            <w:webHidden/>
          </w:rPr>
          <w:fldChar w:fldCharType="begin"/>
        </w:r>
        <w:r w:rsidR="0026714C">
          <w:rPr>
            <w:webHidden/>
          </w:rPr>
          <w:instrText xml:space="preserve"> PAGEREF _Toc494627026 \h </w:instrText>
        </w:r>
        <w:r w:rsidR="0026714C">
          <w:rPr>
            <w:webHidden/>
          </w:rPr>
        </w:r>
        <w:r w:rsidR="0026714C">
          <w:rPr>
            <w:webHidden/>
          </w:rPr>
          <w:fldChar w:fldCharType="separate"/>
        </w:r>
        <w:r w:rsidR="0026714C">
          <w:rPr>
            <w:webHidden/>
          </w:rPr>
          <w:t>7</w:t>
        </w:r>
        <w:r w:rsidR="0026714C">
          <w:rPr>
            <w:webHidden/>
          </w:rPr>
          <w:fldChar w:fldCharType="end"/>
        </w:r>
      </w:hyperlink>
    </w:p>
    <w:p w14:paraId="1E861E19" w14:textId="09CB5102" w:rsidR="0026714C" w:rsidRDefault="00EB068A">
      <w:pPr>
        <w:pStyle w:val="TOC2"/>
        <w:tabs>
          <w:tab w:val="left" w:pos="1100"/>
        </w:tabs>
        <w:rPr>
          <w:rFonts w:asciiTheme="minorHAnsi" w:hAnsiTheme="minorHAnsi" w:cstheme="minorBidi"/>
          <w:sz w:val="22"/>
          <w:szCs w:val="22"/>
          <w:lang w:val="en-AU" w:eastAsia="en-AU"/>
        </w:rPr>
      </w:pPr>
      <w:hyperlink w:anchor="_Toc494627027" w:history="1">
        <w:r w:rsidR="0026714C" w:rsidRPr="00657C9D">
          <w:rPr>
            <w:rStyle w:val="Hyperlink"/>
          </w:rPr>
          <w:t>1.8.</w:t>
        </w:r>
        <w:r w:rsidR="0026714C">
          <w:rPr>
            <w:rFonts w:asciiTheme="minorHAnsi" w:hAnsiTheme="minorHAnsi" w:cstheme="minorBidi"/>
            <w:sz w:val="22"/>
            <w:szCs w:val="22"/>
            <w:lang w:val="en-AU" w:eastAsia="en-AU"/>
          </w:rPr>
          <w:tab/>
        </w:r>
        <w:r w:rsidR="0026714C" w:rsidRPr="00657C9D">
          <w:rPr>
            <w:rStyle w:val="Hyperlink"/>
          </w:rPr>
          <w:t>Tender-Ready Activities</w:t>
        </w:r>
        <w:r w:rsidR="0026714C">
          <w:rPr>
            <w:webHidden/>
          </w:rPr>
          <w:tab/>
        </w:r>
        <w:r w:rsidR="0026714C">
          <w:rPr>
            <w:webHidden/>
          </w:rPr>
          <w:fldChar w:fldCharType="begin"/>
        </w:r>
        <w:r w:rsidR="0026714C">
          <w:rPr>
            <w:webHidden/>
          </w:rPr>
          <w:instrText xml:space="preserve"> PAGEREF _Toc494627027 \h </w:instrText>
        </w:r>
        <w:r w:rsidR="0026714C">
          <w:rPr>
            <w:webHidden/>
          </w:rPr>
        </w:r>
        <w:r w:rsidR="0026714C">
          <w:rPr>
            <w:webHidden/>
          </w:rPr>
          <w:fldChar w:fldCharType="separate"/>
        </w:r>
        <w:r w:rsidR="0026714C">
          <w:rPr>
            <w:webHidden/>
          </w:rPr>
          <w:t>8</w:t>
        </w:r>
        <w:r w:rsidR="0026714C">
          <w:rPr>
            <w:webHidden/>
          </w:rPr>
          <w:fldChar w:fldCharType="end"/>
        </w:r>
      </w:hyperlink>
    </w:p>
    <w:p w14:paraId="1A3D69DE" w14:textId="7EDFC7C0" w:rsidR="0026714C" w:rsidRDefault="00EB068A">
      <w:pPr>
        <w:pStyle w:val="TOC1"/>
        <w:rPr>
          <w:rFonts w:asciiTheme="minorHAnsi" w:hAnsiTheme="minorHAnsi" w:cstheme="minorBidi"/>
          <w:b w:val="0"/>
          <w:caps w:val="0"/>
          <w:sz w:val="22"/>
          <w:szCs w:val="22"/>
          <w:lang w:val="en-AU" w:eastAsia="en-AU"/>
        </w:rPr>
      </w:pPr>
      <w:hyperlink w:anchor="_Toc494627028" w:history="1">
        <w:r w:rsidR="0026714C" w:rsidRPr="00657C9D">
          <w:rPr>
            <w:rStyle w:val="Hyperlink"/>
          </w:rPr>
          <w:t>2.</w:t>
        </w:r>
        <w:r w:rsidR="0026714C">
          <w:rPr>
            <w:rFonts w:asciiTheme="minorHAnsi" w:hAnsiTheme="minorHAnsi" w:cstheme="minorBidi"/>
            <w:b w:val="0"/>
            <w:caps w:val="0"/>
            <w:sz w:val="22"/>
            <w:szCs w:val="22"/>
            <w:lang w:val="en-AU" w:eastAsia="en-AU"/>
          </w:rPr>
          <w:tab/>
        </w:r>
        <w:r w:rsidR="0026714C" w:rsidRPr="00657C9D">
          <w:rPr>
            <w:rStyle w:val="Hyperlink"/>
          </w:rPr>
          <w:t>Next Steps</w:t>
        </w:r>
        <w:r w:rsidR="0026714C">
          <w:rPr>
            <w:webHidden/>
          </w:rPr>
          <w:tab/>
        </w:r>
        <w:r w:rsidR="0026714C">
          <w:rPr>
            <w:webHidden/>
          </w:rPr>
          <w:fldChar w:fldCharType="begin"/>
        </w:r>
        <w:r w:rsidR="0026714C">
          <w:rPr>
            <w:webHidden/>
          </w:rPr>
          <w:instrText xml:space="preserve"> PAGEREF _Toc494627028 \h </w:instrText>
        </w:r>
        <w:r w:rsidR="0026714C">
          <w:rPr>
            <w:webHidden/>
          </w:rPr>
        </w:r>
        <w:r w:rsidR="0026714C">
          <w:rPr>
            <w:webHidden/>
          </w:rPr>
          <w:fldChar w:fldCharType="separate"/>
        </w:r>
        <w:r w:rsidR="0026714C">
          <w:rPr>
            <w:webHidden/>
          </w:rPr>
          <w:t>8</w:t>
        </w:r>
        <w:r w:rsidR="0026714C">
          <w:rPr>
            <w:webHidden/>
          </w:rPr>
          <w:fldChar w:fldCharType="end"/>
        </w:r>
      </w:hyperlink>
    </w:p>
    <w:p w14:paraId="411339BF" w14:textId="475344F0" w:rsidR="0026714C" w:rsidRDefault="00EB068A">
      <w:pPr>
        <w:pStyle w:val="TOC1"/>
        <w:rPr>
          <w:rFonts w:asciiTheme="minorHAnsi" w:hAnsiTheme="minorHAnsi" w:cstheme="minorBidi"/>
          <w:b w:val="0"/>
          <w:caps w:val="0"/>
          <w:sz w:val="22"/>
          <w:szCs w:val="22"/>
          <w:lang w:val="en-AU" w:eastAsia="en-AU"/>
        </w:rPr>
      </w:pPr>
      <w:hyperlink w:anchor="_Toc494627029" w:history="1">
        <w:r w:rsidR="0026714C" w:rsidRPr="00657C9D">
          <w:rPr>
            <w:rStyle w:val="Hyperlink"/>
          </w:rPr>
          <w:t>Appendix A: Tender-Ready Evaluation</w:t>
        </w:r>
        <w:r w:rsidR="0026714C">
          <w:rPr>
            <w:webHidden/>
          </w:rPr>
          <w:tab/>
        </w:r>
        <w:r w:rsidR="0026714C">
          <w:rPr>
            <w:webHidden/>
          </w:rPr>
          <w:fldChar w:fldCharType="begin"/>
        </w:r>
        <w:r w:rsidR="0026714C">
          <w:rPr>
            <w:webHidden/>
          </w:rPr>
          <w:instrText xml:space="preserve"> PAGEREF _Toc494627029 \h </w:instrText>
        </w:r>
        <w:r w:rsidR="0026714C">
          <w:rPr>
            <w:webHidden/>
          </w:rPr>
        </w:r>
        <w:r w:rsidR="0026714C">
          <w:rPr>
            <w:webHidden/>
          </w:rPr>
          <w:fldChar w:fldCharType="separate"/>
        </w:r>
        <w:r w:rsidR="0026714C">
          <w:rPr>
            <w:webHidden/>
          </w:rPr>
          <w:t>9</w:t>
        </w:r>
        <w:r w:rsidR="0026714C">
          <w:rPr>
            <w:webHidden/>
          </w:rPr>
          <w:fldChar w:fldCharType="end"/>
        </w:r>
      </w:hyperlink>
    </w:p>
    <w:p w14:paraId="199B34E6" w14:textId="7F68DEE1" w:rsidR="0026714C" w:rsidRDefault="00EB068A">
      <w:pPr>
        <w:pStyle w:val="TOC1"/>
        <w:rPr>
          <w:rFonts w:asciiTheme="minorHAnsi" w:hAnsiTheme="minorHAnsi" w:cstheme="minorBidi"/>
          <w:b w:val="0"/>
          <w:caps w:val="0"/>
          <w:sz w:val="22"/>
          <w:szCs w:val="22"/>
          <w:lang w:val="en-AU" w:eastAsia="en-AU"/>
        </w:rPr>
      </w:pPr>
      <w:hyperlink w:anchor="_Toc494627030" w:history="1">
        <w:r w:rsidR="0026714C" w:rsidRPr="00657C9D">
          <w:rPr>
            <w:rStyle w:val="Hyperlink"/>
          </w:rPr>
          <w:t>Appendix b: tender-ready action plan example</w:t>
        </w:r>
        <w:r w:rsidR="0026714C">
          <w:rPr>
            <w:webHidden/>
          </w:rPr>
          <w:tab/>
        </w:r>
        <w:r w:rsidR="0026714C">
          <w:rPr>
            <w:webHidden/>
          </w:rPr>
          <w:fldChar w:fldCharType="begin"/>
        </w:r>
        <w:r w:rsidR="0026714C">
          <w:rPr>
            <w:webHidden/>
          </w:rPr>
          <w:instrText xml:space="preserve"> PAGEREF _Toc494627030 \h </w:instrText>
        </w:r>
        <w:r w:rsidR="0026714C">
          <w:rPr>
            <w:webHidden/>
          </w:rPr>
        </w:r>
        <w:r w:rsidR="0026714C">
          <w:rPr>
            <w:webHidden/>
          </w:rPr>
          <w:fldChar w:fldCharType="separate"/>
        </w:r>
        <w:r w:rsidR="0026714C">
          <w:rPr>
            <w:webHidden/>
          </w:rPr>
          <w:t>10</w:t>
        </w:r>
        <w:r w:rsidR="0026714C">
          <w:rPr>
            <w:webHidden/>
          </w:rPr>
          <w:fldChar w:fldCharType="end"/>
        </w:r>
      </w:hyperlink>
    </w:p>
    <w:p w14:paraId="65E6AB16" w14:textId="29A761B0" w:rsidR="00EB6BCD" w:rsidRPr="00EB6BCD" w:rsidRDefault="00EB6BCD" w:rsidP="001A6FAD">
      <w:pPr>
        <w:tabs>
          <w:tab w:val="right" w:leader="dot" w:pos="9639"/>
        </w:tabs>
        <w:spacing w:after="0"/>
      </w:pPr>
      <w:r w:rsidRPr="00EB6BCD">
        <w:rPr>
          <w:rFonts w:eastAsiaTheme="minorEastAsia"/>
          <w:bCs/>
          <w:noProof/>
          <w:sz w:val="20"/>
        </w:rPr>
        <w:fldChar w:fldCharType="end"/>
      </w:r>
      <w:bookmarkEnd w:id="1"/>
    </w:p>
    <w:p w14:paraId="5D3E6AF8" w14:textId="77777777" w:rsidR="00EB6BCD" w:rsidRPr="00EB6BCD" w:rsidRDefault="00EB6BCD" w:rsidP="001A6FAD"/>
    <w:p w14:paraId="3E9A8F39" w14:textId="77777777" w:rsidR="00EB6BCD" w:rsidRPr="00EB6BCD" w:rsidRDefault="00EB6BCD" w:rsidP="001A6FAD">
      <w:pPr>
        <w:tabs>
          <w:tab w:val="left" w:pos="426"/>
        </w:tabs>
        <w:sectPr w:rsidR="00EB6BCD" w:rsidRPr="00EB6BCD" w:rsidSect="00E93224">
          <w:headerReference w:type="default" r:id="rId10"/>
          <w:footerReference w:type="default" r:id="rId11"/>
          <w:headerReference w:type="first" r:id="rId12"/>
          <w:pgSz w:w="11907" w:h="16840" w:code="9"/>
          <w:pgMar w:top="1134" w:right="1134" w:bottom="2835" w:left="1134" w:header="720" w:footer="567" w:gutter="0"/>
          <w:cols w:space="720"/>
          <w:titlePg/>
          <w:docGrid w:linePitch="299"/>
        </w:sectPr>
      </w:pPr>
    </w:p>
    <w:p w14:paraId="0CD11BA1" w14:textId="77777777" w:rsidR="00EB6BCD" w:rsidRPr="00471174" w:rsidRDefault="00EB6BCD" w:rsidP="001A6FAD">
      <w:pPr>
        <w:pStyle w:val="Rpt-hdg1"/>
        <w:spacing w:line="276" w:lineRule="auto"/>
        <w:rPr>
          <w:color w:val="002060"/>
        </w:rPr>
      </w:pPr>
      <w:bookmarkStart w:id="2" w:name="_Toc494627019"/>
      <w:r w:rsidRPr="00471174">
        <w:rPr>
          <w:color w:val="002060"/>
        </w:rPr>
        <w:lastRenderedPageBreak/>
        <w:t>Supply Chain Collaboration &amp; Partnerships To Seize Opportunities</w:t>
      </w:r>
      <w:bookmarkEnd w:id="2"/>
    </w:p>
    <w:p w14:paraId="2C7D0427" w14:textId="77777777" w:rsidR="00FE6155" w:rsidRDefault="00CC2F5D" w:rsidP="001A6FAD">
      <w:pPr>
        <w:spacing w:after="160"/>
        <w:jc w:val="both"/>
      </w:pPr>
      <w:r>
        <w:t xml:space="preserve">Supply opportunities within </w:t>
      </w:r>
      <w:r w:rsidR="00A178E9">
        <w:t>major project supply chains can</w:t>
      </w:r>
      <w:r>
        <w:t xml:space="preserve"> be easier to attract, secure and deliver when working closely with </w:t>
      </w:r>
      <w:r w:rsidR="003C138D">
        <w:t>another</w:t>
      </w:r>
      <w:r>
        <w:t xml:space="preserve"> business in a structured and managed relationship to achieve </w:t>
      </w:r>
      <w:r w:rsidR="0091779B">
        <w:t>specific or common goals and outcomes.</w:t>
      </w:r>
      <w:r w:rsidR="009B0816">
        <w:t xml:space="preserve"> </w:t>
      </w:r>
    </w:p>
    <w:p w14:paraId="4D1D9FF7" w14:textId="04D2F7E7" w:rsidR="001D7DA4" w:rsidRPr="00EB068A" w:rsidRDefault="001D7DA4" w:rsidP="001A6FAD">
      <w:pPr>
        <w:spacing w:after="160"/>
        <w:jc w:val="both"/>
      </w:pPr>
      <w:bookmarkStart w:id="3" w:name="_GoBack"/>
      <w:r w:rsidRPr="00EB068A">
        <w:t xml:space="preserve">Collaboration is the key to long-term business success and competitiveness. </w:t>
      </w:r>
    </w:p>
    <w:p w14:paraId="048EB494" w14:textId="77777777" w:rsidR="00D352D4" w:rsidRDefault="00D352D4" w:rsidP="001A6FAD">
      <w:pPr>
        <w:pStyle w:val="Rpt-hdg2"/>
        <w:spacing w:line="276" w:lineRule="auto"/>
      </w:pPr>
      <w:bookmarkStart w:id="4" w:name="_Toc494627020"/>
      <w:bookmarkEnd w:id="3"/>
      <w:r>
        <w:t>Collaborative B</w:t>
      </w:r>
      <w:r w:rsidRPr="00366723">
        <w:t>idding</w:t>
      </w:r>
      <w:bookmarkEnd w:id="4"/>
    </w:p>
    <w:p w14:paraId="71B2502E" w14:textId="77777777" w:rsidR="00D352D4" w:rsidRPr="00EB068A" w:rsidRDefault="00D352D4" w:rsidP="001A6FAD">
      <w:pPr>
        <w:jc w:val="both"/>
        <w:rPr>
          <w:lang w:val="en-US"/>
        </w:rPr>
      </w:pPr>
      <w:r>
        <w:rPr>
          <w:lang w:val="en-US"/>
        </w:rPr>
        <w:t xml:space="preserve">The Queensland Government through Business Queensland provides guidance for businesses to bid collaboratively for </w:t>
      </w:r>
      <w:r w:rsidRPr="00E859E0">
        <w:rPr>
          <w:lang w:val="en-US"/>
        </w:rPr>
        <w:t>government tenders</w:t>
      </w:r>
      <w:r w:rsidR="00E859E0">
        <w:rPr>
          <w:lang w:val="en-US"/>
        </w:rPr>
        <w:t>. The guide</w:t>
      </w:r>
      <w:r w:rsidR="00E859E0" w:rsidRPr="00E859E0">
        <w:rPr>
          <w:lang w:val="en-US"/>
        </w:rPr>
        <w:t xml:space="preserve"> is also useful for when forming collaborative relationships to bid on major projects.</w:t>
      </w:r>
      <w:r w:rsidRPr="00E859E0">
        <w:rPr>
          <w:lang w:val="en-US"/>
        </w:rPr>
        <w:t xml:space="preserve"> It is </w:t>
      </w:r>
      <w:r>
        <w:rPr>
          <w:lang w:val="en-US"/>
        </w:rPr>
        <w:t xml:space="preserve">considered a </w:t>
      </w:r>
      <w:r w:rsidRPr="008C0D4C">
        <w:rPr>
          <w:lang w:val="en-US"/>
        </w:rPr>
        <w:t>key tactic for tendering</w:t>
      </w:r>
      <w:r>
        <w:rPr>
          <w:lang w:val="en-US"/>
        </w:rPr>
        <w:t xml:space="preserve"> </w:t>
      </w:r>
      <w:r w:rsidRPr="008C0D4C">
        <w:rPr>
          <w:lang w:val="en-US"/>
        </w:rPr>
        <w:t>particularly for small and medium-sized businesses.</w:t>
      </w:r>
      <w:r>
        <w:rPr>
          <w:lang w:val="en-US"/>
        </w:rPr>
        <w:t xml:space="preserve"> Consideration of the </w:t>
      </w:r>
      <w:r w:rsidRPr="008C0D4C">
        <w:rPr>
          <w:lang w:val="en-US"/>
        </w:rPr>
        <w:t xml:space="preserve">pros and </w:t>
      </w:r>
      <w:r w:rsidRPr="00EB068A">
        <w:rPr>
          <w:lang w:val="en-US"/>
        </w:rPr>
        <w:t>cons of collaboration is required to assess if it is right for your business.</w:t>
      </w:r>
    </w:p>
    <w:p w14:paraId="11333356" w14:textId="77777777" w:rsidR="00FE6155" w:rsidRPr="00EB068A" w:rsidRDefault="00D352D4" w:rsidP="001A6FAD">
      <w:pPr>
        <w:jc w:val="both"/>
        <w:rPr>
          <w:lang w:val="en-US"/>
        </w:rPr>
      </w:pPr>
      <w:r w:rsidRPr="00EB068A">
        <w:rPr>
          <w:lang w:val="en-US"/>
        </w:rPr>
        <w:t xml:space="preserve">The most common approaches to working with other businesses are subcontracting and working in a consortium or joint venture. </w:t>
      </w:r>
    </w:p>
    <w:p w14:paraId="60BADA50" w14:textId="64C26896" w:rsidR="00D352D4" w:rsidRDefault="00D352D4" w:rsidP="001A6FAD">
      <w:pPr>
        <w:jc w:val="both"/>
        <w:rPr>
          <w:lang w:val="en-US"/>
        </w:rPr>
      </w:pPr>
      <w:r>
        <w:rPr>
          <w:lang w:val="en-US"/>
        </w:rPr>
        <w:t xml:space="preserve">The Government’s </w:t>
      </w:r>
      <w:r w:rsidRPr="008C0D4C">
        <w:rPr>
          <w:lang w:val="en-US"/>
        </w:rPr>
        <w:t>guide explains the advantages and disadvantages of collaborative bidding, the different types of collaborative work arrangements and</w:t>
      </w:r>
      <w:r w:rsidR="00AD5291">
        <w:rPr>
          <w:lang w:val="en-US"/>
        </w:rPr>
        <w:t xml:space="preserve"> provides</w:t>
      </w:r>
      <w:r w:rsidRPr="008C0D4C">
        <w:rPr>
          <w:lang w:val="en-US"/>
        </w:rPr>
        <w:t xml:space="preserve"> a checklist of key topics for creating a collaborative agreement.</w:t>
      </w:r>
    </w:p>
    <w:p w14:paraId="7B561496" w14:textId="77777777" w:rsidR="00D352D4" w:rsidRDefault="00D352D4" w:rsidP="001A6FAD">
      <w:pPr>
        <w:jc w:val="both"/>
        <w:rPr>
          <w:lang w:val="en-US"/>
        </w:rPr>
      </w:pPr>
      <w:r>
        <w:rPr>
          <w:lang w:val="en-US"/>
        </w:rPr>
        <w:t>Access the following links to view the guide for How t</w:t>
      </w:r>
      <w:r w:rsidR="00D47F1B">
        <w:rPr>
          <w:lang w:val="en-US"/>
        </w:rPr>
        <w:t xml:space="preserve">o Bid Collaboratively. </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bottom w:w="57" w:type="dxa"/>
        </w:tblCellMar>
        <w:tblLook w:val="04A0" w:firstRow="1" w:lastRow="0" w:firstColumn="1" w:lastColumn="0" w:noHBand="0" w:noVBand="1"/>
      </w:tblPr>
      <w:tblGrid>
        <w:gridCol w:w="3936"/>
        <w:gridCol w:w="5918"/>
      </w:tblGrid>
      <w:tr w:rsidR="00D352D4" w14:paraId="0E1695A3" w14:textId="77777777" w:rsidTr="004926E9">
        <w:tc>
          <w:tcPr>
            <w:tcW w:w="3936" w:type="dxa"/>
          </w:tcPr>
          <w:p w14:paraId="3060C36B" w14:textId="77777777" w:rsidR="00D352D4" w:rsidRPr="00E8633F" w:rsidRDefault="00D352D4" w:rsidP="001A6FAD">
            <w:pPr>
              <w:spacing w:line="276" w:lineRule="auto"/>
              <w:rPr>
                <w:b/>
                <w:szCs w:val="18"/>
                <w:lang w:val="en-US"/>
              </w:rPr>
            </w:pPr>
            <w:r w:rsidRPr="00E8633F">
              <w:rPr>
                <w:b/>
                <w:szCs w:val="18"/>
                <w:lang w:val="en-US"/>
              </w:rPr>
              <w:t>How to bid collaboratively</w:t>
            </w:r>
          </w:p>
          <w:p w14:paraId="0B359C57" w14:textId="77777777" w:rsidR="00600F30" w:rsidRPr="00E8633F" w:rsidRDefault="00F0473F" w:rsidP="001A6FAD">
            <w:pPr>
              <w:spacing w:before="120" w:line="276" w:lineRule="auto"/>
              <w:rPr>
                <w:b/>
                <w:i/>
                <w:szCs w:val="18"/>
                <w:lang w:val="en-US"/>
              </w:rPr>
            </w:pPr>
            <w:r w:rsidRPr="00E8633F">
              <w:rPr>
                <w:rFonts w:cs="Arial"/>
                <w:i/>
                <w:color w:val="242424"/>
                <w:szCs w:val="18"/>
                <w:shd w:val="clear" w:color="auto" w:fill="FFFFFF"/>
              </w:rPr>
              <w:t>I</w:t>
            </w:r>
            <w:r w:rsidR="00600F30" w:rsidRPr="00E8633F">
              <w:rPr>
                <w:rFonts w:cs="Arial"/>
                <w:i/>
                <w:color w:val="242424"/>
                <w:szCs w:val="18"/>
                <w:shd w:val="clear" w:color="auto" w:fill="FFFFFF"/>
              </w:rPr>
              <w:t>ncrease your chances of winning tenders</w:t>
            </w:r>
          </w:p>
        </w:tc>
        <w:tc>
          <w:tcPr>
            <w:tcW w:w="5918" w:type="dxa"/>
          </w:tcPr>
          <w:p w14:paraId="22BB7F7D" w14:textId="77777777" w:rsidR="00D352D4" w:rsidRPr="00E8633F" w:rsidRDefault="00EB068A" w:rsidP="001A6FAD">
            <w:pPr>
              <w:spacing w:line="276" w:lineRule="auto"/>
              <w:rPr>
                <w:szCs w:val="18"/>
                <w:lang w:val="en-US"/>
              </w:rPr>
            </w:pPr>
            <w:hyperlink r:id="rId13" w:history="1">
              <w:r w:rsidR="00D352D4" w:rsidRPr="00E8633F">
                <w:rPr>
                  <w:rStyle w:val="Hyperlink"/>
                  <w:szCs w:val="18"/>
                  <w:lang w:val="en-US"/>
                </w:rPr>
                <w:t>https://www.business.qld.gov.au/running-business/marketing-sales/tendering/competitive/collaborative</w:t>
              </w:r>
            </w:hyperlink>
            <w:r w:rsidR="00D352D4" w:rsidRPr="00E8633F">
              <w:rPr>
                <w:szCs w:val="18"/>
                <w:lang w:val="en-US"/>
              </w:rPr>
              <w:t xml:space="preserve"> </w:t>
            </w:r>
          </w:p>
        </w:tc>
      </w:tr>
      <w:tr w:rsidR="00D352D4" w14:paraId="6AA6C97A" w14:textId="77777777" w:rsidTr="004926E9">
        <w:tc>
          <w:tcPr>
            <w:tcW w:w="3936" w:type="dxa"/>
          </w:tcPr>
          <w:p w14:paraId="13773CAC" w14:textId="77777777" w:rsidR="00D352D4" w:rsidRPr="00E8633F" w:rsidRDefault="00D352D4" w:rsidP="001A6FAD">
            <w:pPr>
              <w:spacing w:line="276" w:lineRule="auto"/>
              <w:rPr>
                <w:b/>
                <w:szCs w:val="18"/>
                <w:lang w:val="en-US"/>
              </w:rPr>
            </w:pPr>
            <w:r w:rsidRPr="00E8633F">
              <w:rPr>
                <w:b/>
                <w:szCs w:val="18"/>
                <w:lang w:val="en-US"/>
              </w:rPr>
              <w:t>Pros and cons of collaborative bidding</w:t>
            </w:r>
          </w:p>
          <w:p w14:paraId="605F5DA3" w14:textId="77777777" w:rsidR="00D352D4" w:rsidRPr="00E8633F" w:rsidRDefault="00D352D4" w:rsidP="001A6FAD">
            <w:pPr>
              <w:spacing w:before="120" w:line="276" w:lineRule="auto"/>
              <w:rPr>
                <w:i/>
                <w:szCs w:val="18"/>
                <w:lang w:val="en-US"/>
              </w:rPr>
            </w:pPr>
            <w:r w:rsidRPr="00E8633F">
              <w:rPr>
                <w:i/>
                <w:szCs w:val="18"/>
                <w:lang w:val="en-US"/>
              </w:rPr>
              <w:t>Advantages of collaborative bidding</w:t>
            </w:r>
          </w:p>
          <w:p w14:paraId="4598172C" w14:textId="77777777" w:rsidR="00D352D4" w:rsidRPr="00E8633F" w:rsidRDefault="00D352D4" w:rsidP="001A6FAD">
            <w:pPr>
              <w:spacing w:line="276" w:lineRule="auto"/>
              <w:rPr>
                <w:szCs w:val="18"/>
                <w:lang w:val="en-US"/>
              </w:rPr>
            </w:pPr>
            <w:r w:rsidRPr="00E8633F">
              <w:rPr>
                <w:i/>
                <w:szCs w:val="18"/>
                <w:lang w:val="en-US"/>
              </w:rPr>
              <w:t>Disadvantages of collaborative bidding</w:t>
            </w:r>
          </w:p>
        </w:tc>
        <w:tc>
          <w:tcPr>
            <w:tcW w:w="5918" w:type="dxa"/>
          </w:tcPr>
          <w:p w14:paraId="76BDCE78" w14:textId="77777777" w:rsidR="00D352D4" w:rsidRPr="00E8633F" w:rsidRDefault="00EB068A" w:rsidP="001A6FAD">
            <w:pPr>
              <w:spacing w:line="276" w:lineRule="auto"/>
              <w:rPr>
                <w:szCs w:val="18"/>
                <w:lang w:val="en-US"/>
              </w:rPr>
            </w:pPr>
            <w:hyperlink r:id="rId14" w:history="1">
              <w:r w:rsidR="00D352D4" w:rsidRPr="00E8633F">
                <w:rPr>
                  <w:rStyle w:val="Hyperlink"/>
                  <w:szCs w:val="18"/>
                  <w:lang w:val="en-US"/>
                </w:rPr>
                <w:t>https://www.business.qld.gov.au/running-business/marketing-sales/tendering/competitive/collaborative/pros-cons</w:t>
              </w:r>
            </w:hyperlink>
            <w:r w:rsidR="00D352D4" w:rsidRPr="00E8633F">
              <w:rPr>
                <w:szCs w:val="18"/>
                <w:lang w:val="en-US"/>
              </w:rPr>
              <w:t xml:space="preserve"> </w:t>
            </w:r>
          </w:p>
        </w:tc>
      </w:tr>
      <w:tr w:rsidR="00D352D4" w14:paraId="30B1485D" w14:textId="77777777" w:rsidTr="004926E9">
        <w:tc>
          <w:tcPr>
            <w:tcW w:w="3936" w:type="dxa"/>
          </w:tcPr>
          <w:p w14:paraId="1B8C3F24" w14:textId="77777777" w:rsidR="00D352D4" w:rsidRPr="00E8633F" w:rsidRDefault="00D352D4" w:rsidP="001A6FAD">
            <w:pPr>
              <w:spacing w:line="276" w:lineRule="auto"/>
              <w:rPr>
                <w:b/>
                <w:szCs w:val="18"/>
                <w:lang w:val="en-US"/>
              </w:rPr>
            </w:pPr>
            <w:r w:rsidRPr="00E8633F">
              <w:rPr>
                <w:b/>
                <w:szCs w:val="18"/>
                <w:lang w:val="en-US"/>
              </w:rPr>
              <w:t>Making collaboration work</w:t>
            </w:r>
          </w:p>
          <w:p w14:paraId="6E5EF82E" w14:textId="77777777" w:rsidR="00F0473F" w:rsidRPr="00E8633F" w:rsidRDefault="00F0473F" w:rsidP="001A6FAD">
            <w:pPr>
              <w:spacing w:before="120" w:line="276" w:lineRule="auto"/>
              <w:rPr>
                <w:i/>
                <w:szCs w:val="18"/>
                <w:lang w:val="en-US"/>
              </w:rPr>
            </w:pPr>
            <w:r w:rsidRPr="00E8633F">
              <w:rPr>
                <w:i/>
                <w:szCs w:val="18"/>
                <w:lang w:val="en-US"/>
              </w:rPr>
              <w:t>Successful business collaborations require commitment, understanding, planning and communication</w:t>
            </w:r>
          </w:p>
        </w:tc>
        <w:tc>
          <w:tcPr>
            <w:tcW w:w="5918" w:type="dxa"/>
          </w:tcPr>
          <w:p w14:paraId="4C63EE14" w14:textId="77777777" w:rsidR="00D352D4" w:rsidRPr="00E8633F" w:rsidRDefault="00EB068A" w:rsidP="001A6FAD">
            <w:pPr>
              <w:spacing w:line="276" w:lineRule="auto"/>
              <w:rPr>
                <w:szCs w:val="18"/>
                <w:lang w:val="en-US"/>
              </w:rPr>
            </w:pPr>
            <w:hyperlink r:id="rId15" w:history="1">
              <w:r w:rsidR="00D352D4" w:rsidRPr="00E8633F">
                <w:rPr>
                  <w:rStyle w:val="Hyperlink"/>
                  <w:szCs w:val="18"/>
                  <w:lang w:val="en-US"/>
                </w:rPr>
                <w:t>https://www.business.qld.gov.au/running-business/marketing-sales/tendering/competitive/collaborative/making-it-work</w:t>
              </w:r>
            </w:hyperlink>
            <w:r w:rsidR="00D352D4" w:rsidRPr="00E8633F">
              <w:rPr>
                <w:szCs w:val="18"/>
                <w:lang w:val="en-US"/>
              </w:rPr>
              <w:t xml:space="preserve"> </w:t>
            </w:r>
          </w:p>
        </w:tc>
      </w:tr>
      <w:tr w:rsidR="00D352D4" w14:paraId="5C3E0988" w14:textId="77777777" w:rsidTr="004926E9">
        <w:tc>
          <w:tcPr>
            <w:tcW w:w="3936" w:type="dxa"/>
          </w:tcPr>
          <w:p w14:paraId="1C31DC1F" w14:textId="77777777" w:rsidR="00D352D4" w:rsidRPr="00E8633F" w:rsidRDefault="00D352D4" w:rsidP="001A6FAD">
            <w:pPr>
              <w:spacing w:line="276" w:lineRule="auto"/>
              <w:rPr>
                <w:b/>
                <w:szCs w:val="18"/>
                <w:lang w:val="en-US"/>
              </w:rPr>
            </w:pPr>
            <w:r w:rsidRPr="00E8633F">
              <w:rPr>
                <w:b/>
                <w:szCs w:val="18"/>
                <w:lang w:val="en-US"/>
              </w:rPr>
              <w:t>Working as a subcontractor</w:t>
            </w:r>
          </w:p>
          <w:p w14:paraId="3FD65DEA" w14:textId="77777777" w:rsidR="00F0473F" w:rsidRPr="00E8633F" w:rsidRDefault="00F0473F" w:rsidP="001A6FAD">
            <w:pPr>
              <w:spacing w:before="120" w:line="276" w:lineRule="auto"/>
              <w:rPr>
                <w:i/>
                <w:szCs w:val="18"/>
                <w:lang w:val="en-US"/>
              </w:rPr>
            </w:pPr>
            <w:r w:rsidRPr="00E8633F">
              <w:rPr>
                <w:i/>
                <w:szCs w:val="18"/>
                <w:lang w:val="en-US"/>
              </w:rPr>
              <w:t>Subcontracting is a popular collaborating option and is a good way to enter major supply chains</w:t>
            </w:r>
          </w:p>
        </w:tc>
        <w:tc>
          <w:tcPr>
            <w:tcW w:w="5918" w:type="dxa"/>
          </w:tcPr>
          <w:p w14:paraId="1DDDACE2" w14:textId="77777777" w:rsidR="00D352D4" w:rsidRPr="00E8633F" w:rsidRDefault="00EB068A" w:rsidP="001A6FAD">
            <w:pPr>
              <w:spacing w:line="276" w:lineRule="auto"/>
              <w:rPr>
                <w:szCs w:val="18"/>
                <w:lang w:val="en-US"/>
              </w:rPr>
            </w:pPr>
            <w:hyperlink r:id="rId16" w:history="1">
              <w:r w:rsidR="00D352D4" w:rsidRPr="00E8633F">
                <w:rPr>
                  <w:rStyle w:val="Hyperlink"/>
                  <w:szCs w:val="18"/>
                  <w:lang w:val="en-US"/>
                </w:rPr>
                <w:t>https://www.business.qld.gov.au/running-business/marketing-sales/tendering/competitive/collaborative/subcontractor</w:t>
              </w:r>
            </w:hyperlink>
            <w:r w:rsidR="00D352D4" w:rsidRPr="00E8633F">
              <w:rPr>
                <w:szCs w:val="18"/>
                <w:lang w:val="en-US"/>
              </w:rPr>
              <w:t xml:space="preserve"> </w:t>
            </w:r>
          </w:p>
        </w:tc>
      </w:tr>
      <w:tr w:rsidR="00D352D4" w14:paraId="5D068299" w14:textId="77777777" w:rsidTr="004926E9">
        <w:tc>
          <w:tcPr>
            <w:tcW w:w="3936" w:type="dxa"/>
          </w:tcPr>
          <w:p w14:paraId="53007F6C" w14:textId="77777777" w:rsidR="00D352D4" w:rsidRPr="00E8633F" w:rsidRDefault="00D352D4" w:rsidP="001A6FAD">
            <w:pPr>
              <w:spacing w:line="276" w:lineRule="auto"/>
              <w:rPr>
                <w:b/>
                <w:szCs w:val="18"/>
                <w:lang w:val="en-US"/>
              </w:rPr>
            </w:pPr>
            <w:r w:rsidRPr="00E8633F">
              <w:rPr>
                <w:b/>
                <w:szCs w:val="18"/>
                <w:lang w:val="en-US"/>
              </w:rPr>
              <w:t>Working in a consortium</w:t>
            </w:r>
          </w:p>
          <w:p w14:paraId="552523FB" w14:textId="77777777" w:rsidR="00F0473F" w:rsidRPr="00E8633F" w:rsidRDefault="00F0473F" w:rsidP="001A6FAD">
            <w:pPr>
              <w:spacing w:before="120" w:line="276" w:lineRule="auto"/>
              <w:rPr>
                <w:i/>
                <w:szCs w:val="18"/>
                <w:lang w:val="en-US"/>
              </w:rPr>
            </w:pPr>
            <w:r w:rsidRPr="00E8633F">
              <w:rPr>
                <w:i/>
                <w:szCs w:val="18"/>
                <w:lang w:val="en-US"/>
              </w:rPr>
              <w:t>A consortium allows 2 or more businesses to combine their capabilities when developing and delivering a tender</w:t>
            </w:r>
          </w:p>
        </w:tc>
        <w:tc>
          <w:tcPr>
            <w:tcW w:w="5918" w:type="dxa"/>
          </w:tcPr>
          <w:p w14:paraId="0CE2348B" w14:textId="77777777" w:rsidR="00D352D4" w:rsidRPr="00E8633F" w:rsidRDefault="00EB068A" w:rsidP="001A6FAD">
            <w:pPr>
              <w:spacing w:line="276" w:lineRule="auto"/>
              <w:rPr>
                <w:szCs w:val="18"/>
                <w:lang w:val="en-US"/>
              </w:rPr>
            </w:pPr>
            <w:hyperlink r:id="rId17" w:history="1">
              <w:r w:rsidR="00D352D4" w:rsidRPr="00E8633F">
                <w:rPr>
                  <w:rStyle w:val="Hyperlink"/>
                  <w:szCs w:val="18"/>
                  <w:lang w:val="en-US"/>
                </w:rPr>
                <w:t>https://www.business.qld.gov.au/running-business/marketing-sales/tendering/competitive/collaborative/consortium</w:t>
              </w:r>
            </w:hyperlink>
            <w:r w:rsidR="00D352D4" w:rsidRPr="00E8633F">
              <w:rPr>
                <w:szCs w:val="18"/>
                <w:lang w:val="en-US"/>
              </w:rPr>
              <w:t xml:space="preserve"> </w:t>
            </w:r>
          </w:p>
        </w:tc>
      </w:tr>
      <w:tr w:rsidR="00D352D4" w14:paraId="4D61B56B" w14:textId="77777777" w:rsidTr="004926E9">
        <w:tc>
          <w:tcPr>
            <w:tcW w:w="3936" w:type="dxa"/>
          </w:tcPr>
          <w:p w14:paraId="5DCD1A12" w14:textId="77777777" w:rsidR="00D352D4" w:rsidRPr="00E8633F" w:rsidRDefault="00D352D4" w:rsidP="001A6FAD">
            <w:pPr>
              <w:spacing w:line="276" w:lineRule="auto"/>
              <w:rPr>
                <w:b/>
                <w:szCs w:val="18"/>
                <w:lang w:val="en-US"/>
              </w:rPr>
            </w:pPr>
            <w:r w:rsidRPr="00E8633F">
              <w:rPr>
                <w:b/>
                <w:szCs w:val="18"/>
                <w:lang w:val="en-US"/>
              </w:rPr>
              <w:t>Collaboration agreements checklist</w:t>
            </w:r>
          </w:p>
          <w:p w14:paraId="206E135C" w14:textId="77777777" w:rsidR="00F0473F" w:rsidRPr="00E8633F" w:rsidRDefault="00F0473F" w:rsidP="001A6FAD">
            <w:pPr>
              <w:spacing w:before="120" w:line="276" w:lineRule="auto"/>
              <w:rPr>
                <w:i/>
                <w:szCs w:val="18"/>
                <w:lang w:val="en-US"/>
              </w:rPr>
            </w:pPr>
            <w:r w:rsidRPr="00E8633F">
              <w:rPr>
                <w:i/>
                <w:szCs w:val="18"/>
                <w:lang w:val="en-US"/>
              </w:rPr>
              <w:t>Main points, issues and topics to address when creating a collaborative work agreement</w:t>
            </w:r>
          </w:p>
        </w:tc>
        <w:tc>
          <w:tcPr>
            <w:tcW w:w="5918" w:type="dxa"/>
          </w:tcPr>
          <w:p w14:paraId="39E97CB3" w14:textId="77777777" w:rsidR="00D352D4" w:rsidRPr="00E8633F" w:rsidRDefault="00EB068A" w:rsidP="001A6FAD">
            <w:pPr>
              <w:spacing w:line="276" w:lineRule="auto"/>
              <w:rPr>
                <w:szCs w:val="18"/>
                <w:lang w:val="en-US"/>
              </w:rPr>
            </w:pPr>
            <w:hyperlink r:id="rId18" w:history="1">
              <w:r w:rsidR="00D352D4" w:rsidRPr="00E8633F">
                <w:rPr>
                  <w:rStyle w:val="Hyperlink"/>
                  <w:szCs w:val="18"/>
                  <w:lang w:val="en-US"/>
                </w:rPr>
                <w:t>https://www.business.qld.gov.au/running-business/marketing-sales/tendering/competitive/collaborative/checklist</w:t>
              </w:r>
            </w:hyperlink>
            <w:r w:rsidR="00D352D4" w:rsidRPr="00E8633F">
              <w:rPr>
                <w:szCs w:val="18"/>
                <w:lang w:val="en-US"/>
              </w:rPr>
              <w:t xml:space="preserve"> </w:t>
            </w:r>
          </w:p>
        </w:tc>
      </w:tr>
    </w:tbl>
    <w:p w14:paraId="50D34896" w14:textId="76257425" w:rsidR="00E8633F" w:rsidRDefault="00E8633F" w:rsidP="001A6FAD"/>
    <w:p w14:paraId="15E59A38" w14:textId="5C0A8931" w:rsidR="00E8633F" w:rsidRDefault="00E8633F" w:rsidP="001A6FAD"/>
    <w:p w14:paraId="3879B445" w14:textId="420B9155" w:rsidR="009B0816" w:rsidRPr="00366723" w:rsidRDefault="009B0816" w:rsidP="001A6FAD">
      <w:pPr>
        <w:pStyle w:val="Rpt-hdg2"/>
        <w:spacing w:line="276" w:lineRule="auto"/>
      </w:pPr>
      <w:bookmarkStart w:id="5" w:name="_Toc494627021"/>
      <w:r>
        <w:lastRenderedPageBreak/>
        <w:t>Two Reasons Collaborative Business Relationships Fail</w:t>
      </w:r>
      <w:bookmarkEnd w:id="5"/>
    </w:p>
    <w:p w14:paraId="30059236" w14:textId="77777777" w:rsidR="009B0816" w:rsidRDefault="009B0816" w:rsidP="001A6FAD">
      <w:pPr>
        <w:spacing w:after="0"/>
        <w:jc w:val="both"/>
      </w:pPr>
      <w:r>
        <w:t xml:space="preserve">There are two primary </w:t>
      </w:r>
      <w:r w:rsidRPr="009843AA">
        <w:t xml:space="preserve">reasons why supply chain collaborations or partnerships have </w:t>
      </w:r>
      <w:r>
        <w:t>not worked. The primary reasons for disappointment are:</w:t>
      </w:r>
    </w:p>
    <w:p w14:paraId="60C6DE9B" w14:textId="77777777" w:rsidR="009B0816" w:rsidRDefault="009B0816" w:rsidP="001A6FAD">
      <w:pPr>
        <w:pStyle w:val="ListParagraph"/>
        <w:numPr>
          <w:ilvl w:val="0"/>
          <w:numId w:val="80"/>
        </w:numPr>
        <w:spacing w:before="120" w:line="276" w:lineRule="auto"/>
      </w:pPr>
      <w:r>
        <w:t>Unrealistic expectations going into the relationship; or</w:t>
      </w:r>
    </w:p>
    <w:p w14:paraId="4856DAF7" w14:textId="77777777" w:rsidR="009B0816" w:rsidRDefault="009B0816" w:rsidP="001A6FAD">
      <w:pPr>
        <w:pStyle w:val="ListParagraph"/>
        <w:numPr>
          <w:ilvl w:val="0"/>
          <w:numId w:val="80"/>
        </w:numPr>
        <w:spacing w:line="276" w:lineRule="auto"/>
      </w:pPr>
      <w:r>
        <w:t>Expectations were reasonable but were never articulated and agreed, hence there was no plan for achieving them, and failure was the result.</w:t>
      </w:r>
    </w:p>
    <w:p w14:paraId="471B1CD5" w14:textId="77777777" w:rsidR="009B0816" w:rsidRPr="00EB068A" w:rsidRDefault="009B0816" w:rsidP="001A6FAD">
      <w:pPr>
        <w:kinsoku w:val="0"/>
        <w:overflowPunct w:val="0"/>
        <w:spacing w:before="120" w:after="0"/>
        <w:jc w:val="both"/>
        <w:textAlignment w:val="baseline"/>
        <w:rPr>
          <w:rFonts w:eastAsia="MS PGothic"/>
          <w:kern w:val="24"/>
          <w:sz w:val="16"/>
          <w:szCs w:val="15"/>
          <w:lang w:eastAsia="en-AU"/>
        </w:rPr>
      </w:pPr>
      <w:r w:rsidRPr="009843AA">
        <w:rPr>
          <w:rFonts w:eastAsia="MS PGothic"/>
          <w:color w:val="000000" w:themeColor="text1"/>
          <w:kern w:val="24"/>
          <w:sz w:val="16"/>
          <w:szCs w:val="15"/>
          <w:lang w:eastAsia="en-AU"/>
        </w:rPr>
        <w:t xml:space="preserve">Source: Douglas M. Lambert, A. Michael </w:t>
      </w:r>
      <w:proofErr w:type="spellStart"/>
      <w:r w:rsidRPr="009843AA">
        <w:rPr>
          <w:rFonts w:eastAsia="MS PGothic"/>
          <w:color w:val="000000" w:themeColor="text1"/>
          <w:kern w:val="24"/>
          <w:sz w:val="16"/>
          <w:szCs w:val="15"/>
          <w:lang w:eastAsia="en-AU"/>
        </w:rPr>
        <w:t>Knemeyer</w:t>
      </w:r>
      <w:proofErr w:type="spellEnd"/>
      <w:r w:rsidRPr="009843AA">
        <w:rPr>
          <w:rFonts w:eastAsia="MS PGothic"/>
          <w:color w:val="000000" w:themeColor="text1"/>
          <w:kern w:val="24"/>
          <w:sz w:val="16"/>
          <w:szCs w:val="15"/>
          <w:lang w:eastAsia="en-AU"/>
        </w:rPr>
        <w:t xml:space="preserve"> and John T. Gardner, </w:t>
      </w:r>
      <w:r w:rsidRPr="009843AA">
        <w:rPr>
          <w:rFonts w:eastAsia="MS PGothic"/>
          <w:i/>
          <w:iCs/>
          <w:color w:val="000000" w:themeColor="text1"/>
          <w:kern w:val="24"/>
          <w:sz w:val="16"/>
          <w:szCs w:val="15"/>
          <w:lang w:eastAsia="en-AU"/>
        </w:rPr>
        <w:t>Building High Performance Business Relationships</w:t>
      </w:r>
      <w:r w:rsidRPr="009843AA">
        <w:rPr>
          <w:rFonts w:eastAsia="MS PGothic"/>
          <w:color w:val="000000" w:themeColor="text1"/>
          <w:kern w:val="24"/>
          <w:sz w:val="16"/>
          <w:szCs w:val="15"/>
          <w:lang w:eastAsia="en-AU"/>
        </w:rPr>
        <w:t xml:space="preserve">, Ponte </w:t>
      </w:r>
      <w:proofErr w:type="spellStart"/>
      <w:r w:rsidRPr="00EB068A">
        <w:rPr>
          <w:rFonts w:eastAsia="MS PGothic"/>
          <w:kern w:val="24"/>
          <w:sz w:val="16"/>
          <w:szCs w:val="15"/>
          <w:lang w:eastAsia="en-AU"/>
        </w:rPr>
        <w:t>Vedra</w:t>
      </w:r>
      <w:proofErr w:type="spellEnd"/>
      <w:r w:rsidRPr="00EB068A">
        <w:rPr>
          <w:rFonts w:eastAsia="MS PGothic"/>
          <w:kern w:val="24"/>
          <w:sz w:val="16"/>
          <w:szCs w:val="15"/>
          <w:lang w:eastAsia="en-AU"/>
        </w:rPr>
        <w:t xml:space="preserve"> Beach, FL: Supply Chain Management Institute, 2010.</w:t>
      </w:r>
    </w:p>
    <w:p w14:paraId="762DEED1" w14:textId="77777777" w:rsidR="009B0816" w:rsidRPr="00EB068A" w:rsidRDefault="009B0816" w:rsidP="001A6FAD">
      <w:pPr>
        <w:kinsoku w:val="0"/>
        <w:overflowPunct w:val="0"/>
        <w:spacing w:before="120" w:after="0"/>
        <w:jc w:val="both"/>
        <w:textAlignment w:val="baseline"/>
        <w:rPr>
          <w:rFonts w:eastAsia="MS PGothic"/>
          <w:kern w:val="24"/>
          <w:szCs w:val="15"/>
          <w:lang w:eastAsia="en-AU"/>
        </w:rPr>
      </w:pPr>
      <w:r w:rsidRPr="00EB068A">
        <w:rPr>
          <w:rFonts w:eastAsia="MS PGothic"/>
          <w:kern w:val="24"/>
          <w:szCs w:val="15"/>
          <w:lang w:eastAsia="en-AU"/>
        </w:rPr>
        <w:t>Long term collaborative business relationships require both parties to assess the Key Drivers of the relationship and structure an agreed Action Plan to implement the relationship.</w:t>
      </w:r>
    </w:p>
    <w:p w14:paraId="5B2FC727" w14:textId="77777777" w:rsidR="00EE3F40" w:rsidRPr="00366723" w:rsidRDefault="003B4A9C" w:rsidP="001A6FAD">
      <w:pPr>
        <w:pStyle w:val="Rpt-hdg2"/>
        <w:spacing w:line="276" w:lineRule="auto"/>
      </w:pPr>
      <w:bookmarkStart w:id="6" w:name="_Toc494627022"/>
      <w:r>
        <w:t xml:space="preserve">Key Drivers of </w:t>
      </w:r>
      <w:r w:rsidR="00EE3F40">
        <w:t>Collaborative Business Relationships</w:t>
      </w:r>
      <w:bookmarkEnd w:id="6"/>
    </w:p>
    <w:p w14:paraId="52F80D7E" w14:textId="77777777" w:rsidR="00B50BFD" w:rsidRDefault="00EE3F40" w:rsidP="001A6FAD">
      <w:pPr>
        <w:spacing w:after="0"/>
        <w:jc w:val="both"/>
      </w:pPr>
      <w:r w:rsidRPr="00EE3F40">
        <w:t xml:space="preserve">There are many reasons to </w:t>
      </w:r>
      <w:r>
        <w:t>establish collaborative business</w:t>
      </w:r>
      <w:r w:rsidR="0091779B">
        <w:t xml:space="preserve"> to business</w:t>
      </w:r>
      <w:r w:rsidR="003A2C0C">
        <w:t xml:space="preserve"> (B2B)</w:t>
      </w:r>
      <w:r>
        <w:t xml:space="preserve"> r</w:t>
      </w:r>
      <w:r w:rsidR="009A33BF">
        <w:t xml:space="preserve">elationships. In a very basic sense, one </w:t>
      </w:r>
      <w:r>
        <w:t>part</w:t>
      </w:r>
      <w:r w:rsidR="009A33BF">
        <w:t>y</w:t>
      </w:r>
      <w:r w:rsidR="00244F24">
        <w:t xml:space="preserve"> or both parties</w:t>
      </w:r>
      <w:r>
        <w:t xml:space="preserve"> </w:t>
      </w:r>
      <w:r w:rsidR="009A33BF">
        <w:t xml:space="preserve">may </w:t>
      </w:r>
      <w:r>
        <w:t>lack something</w:t>
      </w:r>
      <w:r w:rsidR="00FB20CC">
        <w:t xml:space="preserve"> (e.g. expertise, equipment, people, funds, customer contacts)</w:t>
      </w:r>
      <w:r>
        <w:t xml:space="preserve"> that the other party has and can contribute, </w:t>
      </w:r>
      <w:r w:rsidR="00E26DD0">
        <w:t>to allow</w:t>
      </w:r>
      <w:r>
        <w:t xml:space="preserve"> one </w:t>
      </w:r>
      <w:r w:rsidR="00FB20CC">
        <w:t xml:space="preserve">party </w:t>
      </w:r>
      <w:r>
        <w:t xml:space="preserve">or both parties </w:t>
      </w:r>
      <w:r w:rsidR="00E26DD0">
        <w:t>to</w:t>
      </w:r>
      <w:r w:rsidR="00FB20CC">
        <w:t xml:space="preserve"> </w:t>
      </w:r>
      <w:r w:rsidR="00EF6328">
        <w:t xml:space="preserve">achieve one or more specific </w:t>
      </w:r>
      <w:r w:rsidR="003023E9">
        <w:t xml:space="preserve">goals </w:t>
      </w:r>
      <w:r w:rsidR="00EF6328">
        <w:t>or</w:t>
      </w:r>
      <w:r w:rsidR="00780B8C">
        <w:t xml:space="preserve"> </w:t>
      </w:r>
      <w:r w:rsidR="00244F24">
        <w:t>common goal</w:t>
      </w:r>
      <w:r w:rsidR="00EF6328">
        <w:t>s</w:t>
      </w:r>
      <w:r w:rsidR="0091779B">
        <w:t xml:space="preserve"> and </w:t>
      </w:r>
      <w:r w:rsidR="00244F24">
        <w:t>outcome</w:t>
      </w:r>
      <w:r w:rsidR="00EF6328">
        <w:t>s</w:t>
      </w:r>
      <w:r w:rsidR="00244F24">
        <w:t>.</w:t>
      </w:r>
      <w:r w:rsidR="006272BD">
        <w:t xml:space="preserve"> If two companies are operating together in the same supply chain (e.g. a customer and a supplier), then the relationship is a supply chain relationship, and they may choose to form a supply chain collaboration.</w:t>
      </w:r>
    </w:p>
    <w:p w14:paraId="4C81EB3D" w14:textId="77777777" w:rsidR="00FE6155" w:rsidRDefault="00B50BFD" w:rsidP="001A6FAD">
      <w:pPr>
        <w:spacing w:before="160" w:after="160"/>
        <w:jc w:val="both"/>
      </w:pPr>
      <w:r w:rsidRPr="00F142B5">
        <w:rPr>
          <w:b/>
        </w:rPr>
        <w:t>When forming long term collaborative business relationships</w:t>
      </w:r>
      <w:r w:rsidR="00A178E9">
        <w:t xml:space="preserve"> (especially with </w:t>
      </w:r>
      <w:r w:rsidR="006272BD">
        <w:t xml:space="preserve">a </w:t>
      </w:r>
      <w:r w:rsidR="00A178E9">
        <w:t xml:space="preserve">key customer or </w:t>
      </w:r>
      <w:r w:rsidR="006272BD">
        <w:t xml:space="preserve">a </w:t>
      </w:r>
      <w:r w:rsidR="00A178E9">
        <w:t>key supplier)</w:t>
      </w:r>
      <w:r>
        <w:t xml:space="preserve">, </w:t>
      </w:r>
      <w:r w:rsidR="009A5586">
        <w:t>four key drivers can be used to identify what the parties want to achieve from the relationship.</w:t>
      </w:r>
      <w:r w:rsidR="00423BA1">
        <w:t xml:space="preserve"> </w:t>
      </w:r>
    </w:p>
    <w:p w14:paraId="112A6AF3" w14:textId="0C023A44" w:rsidR="0088491F" w:rsidRPr="00EB068A" w:rsidRDefault="00423BA1" w:rsidP="001A6FAD">
      <w:pPr>
        <w:spacing w:before="160" w:after="160"/>
        <w:jc w:val="both"/>
      </w:pPr>
      <w:r w:rsidRPr="00EB068A">
        <w:t>Understand</w:t>
      </w:r>
      <w:r w:rsidR="00F142B5" w:rsidRPr="00EB068A">
        <w:t>ing</w:t>
      </w:r>
      <w:r w:rsidRPr="00EB068A">
        <w:t xml:space="preserve"> the key drivers of</w:t>
      </w:r>
      <w:r w:rsidR="00F142B5" w:rsidRPr="00EB068A">
        <w:t xml:space="preserve"> key business</w:t>
      </w:r>
      <w:r w:rsidRPr="00EB068A">
        <w:t xml:space="preserve"> relationships is critical to articulating and communicating expectations.</w:t>
      </w:r>
    </w:p>
    <w:tbl>
      <w:tblPr>
        <w:tblStyle w:val="TableGrid"/>
        <w:tblpPr w:leftFromText="180" w:rightFromText="180" w:vertAnchor="text" w:horzAnchor="margin" w:tblpX="108" w:tblpY="26"/>
        <w:tblOverlap w:val="never"/>
        <w:tblW w:w="0" w:type="auto"/>
        <w:tblCellMar>
          <w:top w:w="57" w:type="dxa"/>
          <w:bottom w:w="57" w:type="dxa"/>
        </w:tblCellMar>
        <w:tblLook w:val="04A0" w:firstRow="1" w:lastRow="0" w:firstColumn="1" w:lastColumn="0" w:noHBand="0" w:noVBand="1"/>
      </w:tblPr>
      <w:tblGrid>
        <w:gridCol w:w="1347"/>
        <w:gridCol w:w="8385"/>
      </w:tblGrid>
      <w:tr w:rsidR="0088491F" w:rsidRPr="00385874" w14:paraId="270EC083" w14:textId="77777777" w:rsidTr="00471174">
        <w:tc>
          <w:tcPr>
            <w:tcW w:w="1221" w:type="dxa"/>
            <w:shd w:val="clear" w:color="auto" w:fill="95B3D7" w:themeFill="accent1" w:themeFillTint="99"/>
            <w:vAlign w:val="center"/>
          </w:tcPr>
          <w:p w14:paraId="2355AD64" w14:textId="77777777" w:rsidR="0088491F" w:rsidRPr="00E8633F" w:rsidRDefault="00371AD6" w:rsidP="001A6FAD">
            <w:pPr>
              <w:spacing w:line="276" w:lineRule="auto"/>
              <w:rPr>
                <w:rFonts w:cs="Arial"/>
                <w:b/>
                <w:szCs w:val="16"/>
              </w:rPr>
            </w:pPr>
            <w:r w:rsidRPr="00E8633F">
              <w:rPr>
                <w:rFonts w:cs="Arial"/>
                <w:b/>
                <w:szCs w:val="16"/>
              </w:rPr>
              <w:t xml:space="preserve">Key </w:t>
            </w:r>
            <w:r w:rsidR="0088491F" w:rsidRPr="00E8633F">
              <w:rPr>
                <w:rFonts w:cs="Arial"/>
                <w:b/>
                <w:szCs w:val="16"/>
              </w:rPr>
              <w:t>Driver</w:t>
            </w:r>
          </w:p>
        </w:tc>
        <w:tc>
          <w:tcPr>
            <w:tcW w:w="8385" w:type="dxa"/>
            <w:shd w:val="clear" w:color="auto" w:fill="95B3D7" w:themeFill="accent1" w:themeFillTint="99"/>
            <w:vAlign w:val="center"/>
          </w:tcPr>
          <w:p w14:paraId="28E9A940" w14:textId="77777777" w:rsidR="0088491F" w:rsidRPr="00E8633F" w:rsidRDefault="004814DF" w:rsidP="001A6FAD">
            <w:pPr>
              <w:spacing w:line="276" w:lineRule="auto"/>
              <w:jc w:val="center"/>
              <w:rPr>
                <w:rFonts w:cs="Arial"/>
                <w:b/>
                <w:szCs w:val="16"/>
              </w:rPr>
            </w:pPr>
            <w:r w:rsidRPr="00E8633F">
              <w:rPr>
                <w:rFonts w:cs="Arial"/>
                <w:b/>
                <w:szCs w:val="16"/>
              </w:rPr>
              <w:t xml:space="preserve">Example </w:t>
            </w:r>
            <w:r w:rsidR="00612BB2" w:rsidRPr="00E8633F">
              <w:rPr>
                <w:rFonts w:cs="Arial"/>
                <w:b/>
                <w:szCs w:val="16"/>
              </w:rPr>
              <w:t xml:space="preserve">Initiatives and </w:t>
            </w:r>
            <w:r w:rsidRPr="00E8633F">
              <w:rPr>
                <w:rFonts w:cs="Arial"/>
                <w:b/>
                <w:szCs w:val="16"/>
              </w:rPr>
              <w:t xml:space="preserve">Outcomes </w:t>
            </w:r>
            <w:r w:rsidR="009A5586" w:rsidRPr="00E8633F">
              <w:rPr>
                <w:rFonts w:cs="Arial"/>
                <w:b/>
                <w:szCs w:val="16"/>
              </w:rPr>
              <w:t>to Achieve During the Relationship</w:t>
            </w:r>
          </w:p>
        </w:tc>
      </w:tr>
      <w:tr w:rsidR="0088491F" w:rsidRPr="00385874" w14:paraId="7D04EE12" w14:textId="77777777" w:rsidTr="009A5586">
        <w:trPr>
          <w:trHeight w:val="238"/>
        </w:trPr>
        <w:tc>
          <w:tcPr>
            <w:tcW w:w="1221" w:type="dxa"/>
            <w:vMerge w:val="restart"/>
          </w:tcPr>
          <w:p w14:paraId="7BFC2745" w14:textId="77777777" w:rsidR="0088491F" w:rsidRPr="00E8633F" w:rsidRDefault="0088491F" w:rsidP="001A6FAD">
            <w:pPr>
              <w:spacing w:line="276" w:lineRule="auto"/>
              <w:rPr>
                <w:rFonts w:cs="Arial"/>
                <w:b/>
                <w:szCs w:val="16"/>
              </w:rPr>
            </w:pPr>
            <w:r w:rsidRPr="00E8633F">
              <w:rPr>
                <w:rFonts w:cs="Arial"/>
                <w:b/>
                <w:szCs w:val="16"/>
              </w:rPr>
              <w:t>Asset</w:t>
            </w:r>
            <w:r w:rsidR="009A5586" w:rsidRPr="00E8633F">
              <w:rPr>
                <w:rFonts w:cs="Arial"/>
                <w:b/>
                <w:szCs w:val="16"/>
              </w:rPr>
              <w:t xml:space="preserve"> </w:t>
            </w:r>
            <w:r w:rsidRPr="00E8633F">
              <w:rPr>
                <w:rFonts w:cs="Arial"/>
                <w:b/>
                <w:szCs w:val="16"/>
              </w:rPr>
              <w:t>/</w:t>
            </w:r>
            <w:r w:rsidR="009A5586" w:rsidRPr="00E8633F">
              <w:rPr>
                <w:rFonts w:cs="Arial"/>
                <w:b/>
                <w:szCs w:val="16"/>
              </w:rPr>
              <w:t xml:space="preserve"> </w:t>
            </w:r>
            <w:r w:rsidRPr="00E8633F">
              <w:rPr>
                <w:rFonts w:cs="Arial"/>
                <w:b/>
                <w:szCs w:val="16"/>
              </w:rPr>
              <w:t>Cost Efficiencies</w:t>
            </w:r>
          </w:p>
        </w:tc>
        <w:tc>
          <w:tcPr>
            <w:tcW w:w="8385" w:type="dxa"/>
            <w:vMerge w:val="restart"/>
          </w:tcPr>
          <w:p w14:paraId="137B7F6D" w14:textId="77777777" w:rsidR="009A5586" w:rsidRPr="00E8633F" w:rsidRDefault="009A5586" w:rsidP="001A6FAD">
            <w:pPr>
              <w:pStyle w:val="ListParagraph"/>
              <w:numPr>
                <w:ilvl w:val="0"/>
                <w:numId w:val="75"/>
              </w:numPr>
              <w:spacing w:line="276" w:lineRule="auto"/>
              <w:rPr>
                <w:szCs w:val="16"/>
              </w:rPr>
            </w:pPr>
            <w:r w:rsidRPr="00E8633F">
              <w:rPr>
                <w:szCs w:val="16"/>
              </w:rPr>
              <w:t>B</w:t>
            </w:r>
            <w:r w:rsidR="0088491F" w:rsidRPr="00E8633F">
              <w:rPr>
                <w:szCs w:val="16"/>
              </w:rPr>
              <w:t>etter utilisation of assets</w:t>
            </w:r>
          </w:p>
          <w:p w14:paraId="03D427BB" w14:textId="77777777" w:rsidR="0088491F" w:rsidRPr="00E8633F" w:rsidRDefault="009A5586" w:rsidP="001A6FAD">
            <w:pPr>
              <w:pStyle w:val="ListParagraph"/>
              <w:numPr>
                <w:ilvl w:val="0"/>
                <w:numId w:val="75"/>
              </w:numPr>
              <w:spacing w:line="276" w:lineRule="auto"/>
              <w:rPr>
                <w:szCs w:val="16"/>
              </w:rPr>
            </w:pPr>
            <w:r w:rsidRPr="00E8633F">
              <w:rPr>
                <w:szCs w:val="16"/>
              </w:rPr>
              <w:t>C</w:t>
            </w:r>
            <w:r w:rsidR="0088491F" w:rsidRPr="00E8633F">
              <w:rPr>
                <w:szCs w:val="16"/>
              </w:rPr>
              <w:t>ost reductions that might occur in areas such as transportation costs, handling costs, packaging costs, information costs, product costs, or managerial efficiencies</w:t>
            </w:r>
          </w:p>
        </w:tc>
      </w:tr>
      <w:tr w:rsidR="0088491F" w:rsidRPr="00385874" w14:paraId="71BA03AD" w14:textId="77777777" w:rsidTr="009A5586">
        <w:trPr>
          <w:trHeight w:val="238"/>
        </w:trPr>
        <w:tc>
          <w:tcPr>
            <w:tcW w:w="1221" w:type="dxa"/>
            <w:vMerge/>
          </w:tcPr>
          <w:p w14:paraId="412E3122" w14:textId="77777777" w:rsidR="0088491F" w:rsidRPr="00E8633F" w:rsidRDefault="0088491F" w:rsidP="001A6FAD">
            <w:pPr>
              <w:spacing w:line="276" w:lineRule="auto"/>
              <w:rPr>
                <w:rFonts w:cs="Arial"/>
                <w:b/>
                <w:szCs w:val="16"/>
              </w:rPr>
            </w:pPr>
          </w:p>
        </w:tc>
        <w:tc>
          <w:tcPr>
            <w:tcW w:w="8385" w:type="dxa"/>
            <w:vMerge/>
          </w:tcPr>
          <w:p w14:paraId="241FC44A" w14:textId="77777777" w:rsidR="0088491F" w:rsidRPr="00E8633F" w:rsidRDefault="0088491F" w:rsidP="001A6FAD">
            <w:pPr>
              <w:spacing w:line="276" w:lineRule="auto"/>
              <w:rPr>
                <w:rFonts w:cs="Arial"/>
                <w:szCs w:val="16"/>
              </w:rPr>
            </w:pPr>
          </w:p>
        </w:tc>
      </w:tr>
      <w:tr w:rsidR="0088491F" w:rsidRPr="00385874" w14:paraId="2CE620E6" w14:textId="77777777" w:rsidTr="009A5586">
        <w:trPr>
          <w:trHeight w:val="13"/>
        </w:trPr>
        <w:tc>
          <w:tcPr>
            <w:tcW w:w="1221" w:type="dxa"/>
          </w:tcPr>
          <w:p w14:paraId="082BF7EA" w14:textId="77777777" w:rsidR="0088491F" w:rsidRPr="00E8633F" w:rsidRDefault="0088491F" w:rsidP="001A6FAD">
            <w:pPr>
              <w:spacing w:line="276" w:lineRule="auto"/>
              <w:rPr>
                <w:rFonts w:cs="Arial"/>
                <w:b/>
                <w:szCs w:val="16"/>
              </w:rPr>
            </w:pPr>
            <w:r w:rsidRPr="00E8633F">
              <w:rPr>
                <w:rFonts w:cs="Arial"/>
                <w:b/>
                <w:szCs w:val="16"/>
              </w:rPr>
              <w:t>Customer Service Improvement</w:t>
            </w:r>
          </w:p>
        </w:tc>
        <w:tc>
          <w:tcPr>
            <w:tcW w:w="8385" w:type="dxa"/>
          </w:tcPr>
          <w:p w14:paraId="19D28D6C" w14:textId="77777777" w:rsidR="004814DF" w:rsidRPr="00E8633F" w:rsidRDefault="0088491F" w:rsidP="001A6FAD">
            <w:pPr>
              <w:pStyle w:val="ListParagraph"/>
              <w:numPr>
                <w:ilvl w:val="0"/>
                <w:numId w:val="76"/>
              </w:numPr>
              <w:spacing w:line="276" w:lineRule="auto"/>
              <w:rPr>
                <w:szCs w:val="16"/>
              </w:rPr>
            </w:pPr>
            <w:r w:rsidRPr="00E8633F">
              <w:rPr>
                <w:szCs w:val="16"/>
              </w:rPr>
              <w:t>Improvements</w:t>
            </w:r>
            <w:r w:rsidR="004814DF" w:rsidRPr="00E8633F">
              <w:rPr>
                <w:szCs w:val="16"/>
              </w:rPr>
              <w:t xml:space="preserve"> in customer service performance</w:t>
            </w:r>
            <w:r w:rsidRPr="00E8633F">
              <w:rPr>
                <w:szCs w:val="16"/>
              </w:rPr>
              <w:t xml:space="preserve"> to increase sales</w:t>
            </w:r>
          </w:p>
          <w:p w14:paraId="3D8831AA" w14:textId="77777777" w:rsidR="0088491F" w:rsidRPr="00E8633F" w:rsidRDefault="004814DF" w:rsidP="001A6FAD">
            <w:pPr>
              <w:pStyle w:val="ListParagraph"/>
              <w:numPr>
                <w:ilvl w:val="0"/>
                <w:numId w:val="76"/>
              </w:numPr>
              <w:spacing w:line="276" w:lineRule="auto"/>
              <w:rPr>
                <w:szCs w:val="16"/>
              </w:rPr>
            </w:pPr>
            <w:r w:rsidRPr="00E8633F">
              <w:rPr>
                <w:szCs w:val="16"/>
              </w:rPr>
              <w:t xml:space="preserve">Helping customers to </w:t>
            </w:r>
            <w:r w:rsidR="0088491F" w:rsidRPr="00E8633F">
              <w:rPr>
                <w:szCs w:val="16"/>
              </w:rPr>
              <w:t xml:space="preserve">experience benefits such as reduced inventory, improved availability (which leads to </w:t>
            </w:r>
            <w:r w:rsidRPr="00E8633F">
              <w:rPr>
                <w:szCs w:val="16"/>
              </w:rPr>
              <w:t>increased sales</w:t>
            </w:r>
            <w:r w:rsidR="0088491F" w:rsidRPr="00E8633F">
              <w:rPr>
                <w:szCs w:val="16"/>
              </w:rPr>
              <w:t>), and more timely and accurate information</w:t>
            </w:r>
          </w:p>
        </w:tc>
      </w:tr>
      <w:tr w:rsidR="0088491F" w:rsidRPr="00385874" w14:paraId="10EF8A47" w14:textId="77777777" w:rsidTr="00EE7DED">
        <w:tc>
          <w:tcPr>
            <w:tcW w:w="1221" w:type="dxa"/>
            <w:tcBorders>
              <w:bottom w:val="single" w:sz="4" w:space="0" w:color="auto"/>
            </w:tcBorders>
          </w:tcPr>
          <w:p w14:paraId="1388DEBD" w14:textId="77777777" w:rsidR="0088491F" w:rsidRPr="00E8633F" w:rsidRDefault="0088491F" w:rsidP="001A6FAD">
            <w:pPr>
              <w:spacing w:line="276" w:lineRule="auto"/>
              <w:rPr>
                <w:rFonts w:cs="Arial"/>
                <w:b/>
                <w:szCs w:val="16"/>
              </w:rPr>
            </w:pPr>
            <w:r w:rsidRPr="00E8633F">
              <w:rPr>
                <w:rFonts w:cs="Arial"/>
                <w:b/>
                <w:szCs w:val="16"/>
              </w:rPr>
              <w:t>Marketing Advantages</w:t>
            </w:r>
          </w:p>
        </w:tc>
        <w:tc>
          <w:tcPr>
            <w:tcW w:w="8385" w:type="dxa"/>
            <w:tcBorders>
              <w:bottom w:val="single" w:sz="4" w:space="0" w:color="auto"/>
            </w:tcBorders>
          </w:tcPr>
          <w:p w14:paraId="04D5C192" w14:textId="77777777" w:rsidR="0088491F" w:rsidRPr="00E8633F" w:rsidRDefault="004814DF" w:rsidP="001A6FAD">
            <w:pPr>
              <w:pStyle w:val="ListParagraph"/>
              <w:numPr>
                <w:ilvl w:val="0"/>
                <w:numId w:val="77"/>
              </w:numPr>
              <w:spacing w:line="276" w:lineRule="auto"/>
              <w:rPr>
                <w:szCs w:val="16"/>
              </w:rPr>
            </w:pPr>
            <w:r w:rsidRPr="00E8633F">
              <w:rPr>
                <w:szCs w:val="16"/>
              </w:rPr>
              <w:t>E</w:t>
            </w:r>
            <w:r w:rsidR="0088491F" w:rsidRPr="00E8633F">
              <w:rPr>
                <w:szCs w:val="16"/>
              </w:rPr>
              <w:t xml:space="preserve">nhancement of </w:t>
            </w:r>
            <w:r w:rsidRPr="00E8633F">
              <w:rPr>
                <w:szCs w:val="16"/>
              </w:rPr>
              <w:t>the company’s</w:t>
            </w:r>
            <w:r w:rsidR="0088491F" w:rsidRPr="00E8633F">
              <w:rPr>
                <w:szCs w:val="16"/>
              </w:rPr>
              <w:t xml:space="preserve"> market</w:t>
            </w:r>
            <w:r w:rsidRPr="00E8633F">
              <w:rPr>
                <w:szCs w:val="16"/>
              </w:rPr>
              <w:t>ing mix through joint programs</w:t>
            </w:r>
          </w:p>
          <w:p w14:paraId="176FA767" w14:textId="77777777" w:rsidR="004814DF" w:rsidRPr="00E8633F" w:rsidRDefault="004814DF" w:rsidP="001A6FAD">
            <w:pPr>
              <w:pStyle w:val="ListParagraph"/>
              <w:numPr>
                <w:ilvl w:val="0"/>
                <w:numId w:val="77"/>
              </w:numPr>
              <w:spacing w:line="276" w:lineRule="auto"/>
              <w:rPr>
                <w:szCs w:val="16"/>
              </w:rPr>
            </w:pPr>
            <w:r w:rsidRPr="00E8633F">
              <w:rPr>
                <w:szCs w:val="16"/>
              </w:rPr>
              <w:t>Entry into new markets</w:t>
            </w:r>
          </w:p>
          <w:p w14:paraId="3175D816" w14:textId="77777777" w:rsidR="0088491F" w:rsidRPr="00E8633F" w:rsidRDefault="004814DF" w:rsidP="001A6FAD">
            <w:pPr>
              <w:pStyle w:val="ListParagraph"/>
              <w:numPr>
                <w:ilvl w:val="0"/>
                <w:numId w:val="77"/>
              </w:numPr>
              <w:spacing w:line="276" w:lineRule="auto"/>
              <w:rPr>
                <w:szCs w:val="16"/>
              </w:rPr>
            </w:pPr>
            <w:r w:rsidRPr="00E8633F">
              <w:rPr>
                <w:szCs w:val="16"/>
              </w:rPr>
              <w:t>B</w:t>
            </w:r>
            <w:r w:rsidR="0088491F" w:rsidRPr="00E8633F">
              <w:rPr>
                <w:szCs w:val="16"/>
              </w:rPr>
              <w:t>etter access to technology and innovation</w:t>
            </w:r>
          </w:p>
        </w:tc>
      </w:tr>
      <w:tr w:rsidR="0088491F" w:rsidRPr="00385874" w14:paraId="37994949" w14:textId="77777777" w:rsidTr="00EE7DED">
        <w:tc>
          <w:tcPr>
            <w:tcW w:w="1221" w:type="dxa"/>
            <w:tcBorders>
              <w:bottom w:val="single" w:sz="4" w:space="0" w:color="auto"/>
            </w:tcBorders>
          </w:tcPr>
          <w:p w14:paraId="509887CE" w14:textId="77777777" w:rsidR="0088491F" w:rsidRPr="00E8633F" w:rsidRDefault="0088491F" w:rsidP="001A6FAD">
            <w:pPr>
              <w:spacing w:line="276" w:lineRule="auto"/>
              <w:rPr>
                <w:rFonts w:cs="Arial"/>
                <w:b/>
                <w:szCs w:val="16"/>
              </w:rPr>
            </w:pPr>
            <w:r w:rsidRPr="00E8633F">
              <w:rPr>
                <w:rFonts w:cs="Arial"/>
                <w:b/>
                <w:szCs w:val="16"/>
              </w:rPr>
              <w:t>Profit Stability/ Growth</w:t>
            </w:r>
          </w:p>
        </w:tc>
        <w:tc>
          <w:tcPr>
            <w:tcW w:w="8385" w:type="dxa"/>
            <w:tcBorders>
              <w:bottom w:val="single" w:sz="4" w:space="0" w:color="auto"/>
            </w:tcBorders>
          </w:tcPr>
          <w:p w14:paraId="069EC4A7" w14:textId="77777777" w:rsidR="0088491F" w:rsidRPr="00E8633F" w:rsidRDefault="0088491F" w:rsidP="001A6FAD">
            <w:pPr>
              <w:pStyle w:val="ListParagraph"/>
              <w:numPr>
                <w:ilvl w:val="0"/>
                <w:numId w:val="78"/>
              </w:numPr>
              <w:spacing w:line="276" w:lineRule="auto"/>
              <w:contextualSpacing/>
              <w:rPr>
                <w:szCs w:val="16"/>
              </w:rPr>
            </w:pPr>
            <w:r w:rsidRPr="00E8633F">
              <w:rPr>
                <w:szCs w:val="16"/>
              </w:rPr>
              <w:t>Potential stabilis</w:t>
            </w:r>
            <w:r w:rsidR="004814DF" w:rsidRPr="00E8633F">
              <w:rPr>
                <w:szCs w:val="16"/>
              </w:rPr>
              <w:t>e</w:t>
            </w:r>
            <w:r w:rsidRPr="00E8633F">
              <w:rPr>
                <w:szCs w:val="16"/>
              </w:rPr>
              <w:t xml:space="preserve"> profit</w:t>
            </w:r>
          </w:p>
          <w:p w14:paraId="13EAF3D7" w14:textId="77777777" w:rsidR="0088491F" w:rsidRPr="00E8633F" w:rsidRDefault="004814DF" w:rsidP="001A6FAD">
            <w:pPr>
              <w:pStyle w:val="ListParagraph"/>
              <w:numPr>
                <w:ilvl w:val="0"/>
                <w:numId w:val="78"/>
              </w:numPr>
              <w:spacing w:line="276" w:lineRule="auto"/>
              <w:contextualSpacing/>
              <w:rPr>
                <w:szCs w:val="16"/>
              </w:rPr>
            </w:pPr>
            <w:r w:rsidRPr="00E8633F">
              <w:rPr>
                <w:szCs w:val="16"/>
              </w:rPr>
              <w:t>Strengthening</w:t>
            </w:r>
            <w:r w:rsidR="0088491F" w:rsidRPr="00E8633F">
              <w:rPr>
                <w:szCs w:val="16"/>
              </w:rPr>
              <w:t xml:space="preserve"> a relationship often leads to long-term volume commitments, reduced variability in sales, joint use of assets, and other improvements that reduce variability of profits</w:t>
            </w:r>
          </w:p>
        </w:tc>
      </w:tr>
    </w:tbl>
    <w:p w14:paraId="0E9D489E" w14:textId="7DAF69EB" w:rsidR="0088491F" w:rsidRDefault="0088491F" w:rsidP="001A6FAD">
      <w:pPr>
        <w:kinsoku w:val="0"/>
        <w:overflowPunct w:val="0"/>
        <w:spacing w:before="120" w:after="0"/>
        <w:textAlignment w:val="baseline"/>
        <w:rPr>
          <w:rFonts w:eastAsia="MS PGothic"/>
          <w:color w:val="000000" w:themeColor="text1"/>
          <w:kern w:val="24"/>
          <w:sz w:val="16"/>
          <w:szCs w:val="15"/>
          <w:lang w:val="en-US" w:eastAsia="en-AU"/>
        </w:rPr>
      </w:pPr>
      <w:r w:rsidRPr="00AC6A60">
        <w:rPr>
          <w:rFonts w:eastAsia="MS PGothic"/>
          <w:color w:val="000000" w:themeColor="text1"/>
          <w:kern w:val="24"/>
          <w:sz w:val="16"/>
          <w:szCs w:val="15"/>
          <w:lang w:val="en-US" w:eastAsia="en-AU"/>
        </w:rPr>
        <w:t xml:space="preserve">Source: Douglas M. Lambert, Editor, </w:t>
      </w:r>
      <w:r w:rsidRPr="00AC6A60">
        <w:rPr>
          <w:rFonts w:eastAsia="MS PGothic"/>
          <w:i/>
          <w:iCs/>
          <w:color w:val="000000" w:themeColor="text1"/>
          <w:kern w:val="24"/>
          <w:sz w:val="16"/>
          <w:szCs w:val="15"/>
          <w:lang w:val="en-US" w:eastAsia="en-AU"/>
        </w:rPr>
        <w:t>Supply Chain Management: Processes, Partnerships, Performance</w:t>
      </w:r>
      <w:r w:rsidRPr="00AC6A60">
        <w:rPr>
          <w:rFonts w:eastAsia="MS PGothic"/>
          <w:color w:val="000000" w:themeColor="text1"/>
          <w:kern w:val="24"/>
          <w:sz w:val="16"/>
          <w:szCs w:val="15"/>
          <w:lang w:val="en-US" w:eastAsia="en-AU"/>
        </w:rPr>
        <w:t xml:space="preserve">, Fourth Edition, Ponte </w:t>
      </w:r>
      <w:proofErr w:type="spellStart"/>
      <w:r w:rsidRPr="00AC6A60">
        <w:rPr>
          <w:rFonts w:eastAsia="MS PGothic"/>
          <w:color w:val="000000" w:themeColor="text1"/>
          <w:kern w:val="24"/>
          <w:sz w:val="16"/>
          <w:szCs w:val="15"/>
          <w:lang w:val="en-US" w:eastAsia="en-AU"/>
        </w:rPr>
        <w:t>Vedra</w:t>
      </w:r>
      <w:proofErr w:type="spellEnd"/>
      <w:r w:rsidRPr="00AC6A60">
        <w:rPr>
          <w:rFonts w:eastAsia="MS PGothic"/>
          <w:color w:val="000000" w:themeColor="text1"/>
          <w:kern w:val="24"/>
          <w:sz w:val="16"/>
          <w:szCs w:val="15"/>
          <w:lang w:val="en-US" w:eastAsia="en-AU"/>
        </w:rPr>
        <w:t xml:space="preserve"> Beach, FL: Supply Chain Management Institute, 2014, p. 280.</w:t>
      </w:r>
    </w:p>
    <w:p w14:paraId="4D7F4BCA" w14:textId="3359D61E" w:rsidR="001A6FAD" w:rsidRDefault="001A6FAD" w:rsidP="001A6FAD">
      <w:pPr>
        <w:kinsoku w:val="0"/>
        <w:overflowPunct w:val="0"/>
        <w:spacing w:before="120" w:after="0"/>
        <w:textAlignment w:val="baseline"/>
        <w:rPr>
          <w:rFonts w:eastAsia="MS PGothic"/>
          <w:color w:val="000000" w:themeColor="text1"/>
          <w:kern w:val="24"/>
          <w:sz w:val="16"/>
          <w:szCs w:val="15"/>
          <w:lang w:val="en-US" w:eastAsia="en-AU"/>
        </w:rPr>
      </w:pPr>
    </w:p>
    <w:p w14:paraId="18780FFF" w14:textId="622E0B0C" w:rsidR="001A6FAD" w:rsidRDefault="001A6FAD" w:rsidP="001A6FAD">
      <w:pPr>
        <w:kinsoku w:val="0"/>
        <w:overflowPunct w:val="0"/>
        <w:spacing w:before="120" w:after="0"/>
        <w:textAlignment w:val="baseline"/>
        <w:rPr>
          <w:rFonts w:eastAsia="MS PGothic"/>
          <w:color w:val="000000" w:themeColor="text1"/>
          <w:kern w:val="24"/>
          <w:sz w:val="16"/>
          <w:szCs w:val="15"/>
          <w:lang w:val="en-US" w:eastAsia="en-AU"/>
        </w:rPr>
      </w:pPr>
    </w:p>
    <w:p w14:paraId="1B6AC306" w14:textId="07646C47" w:rsidR="001A6FAD" w:rsidRDefault="001A6FAD" w:rsidP="001A6FAD">
      <w:pPr>
        <w:kinsoku w:val="0"/>
        <w:overflowPunct w:val="0"/>
        <w:spacing w:before="120" w:after="0"/>
        <w:textAlignment w:val="baseline"/>
        <w:rPr>
          <w:rFonts w:eastAsia="MS PGothic"/>
          <w:color w:val="000000" w:themeColor="text1"/>
          <w:kern w:val="24"/>
          <w:sz w:val="16"/>
          <w:szCs w:val="15"/>
          <w:lang w:val="en-US" w:eastAsia="en-AU"/>
        </w:rPr>
      </w:pPr>
    </w:p>
    <w:p w14:paraId="329A8A0E" w14:textId="639C3648" w:rsidR="001A6FAD" w:rsidRDefault="001A6FAD" w:rsidP="001A6FAD">
      <w:pPr>
        <w:kinsoku w:val="0"/>
        <w:overflowPunct w:val="0"/>
        <w:spacing w:before="120" w:after="0"/>
        <w:textAlignment w:val="baseline"/>
        <w:rPr>
          <w:rFonts w:eastAsia="MS PGothic"/>
          <w:color w:val="000000" w:themeColor="text1"/>
          <w:kern w:val="24"/>
          <w:sz w:val="16"/>
          <w:szCs w:val="15"/>
          <w:lang w:val="en-US" w:eastAsia="en-AU"/>
        </w:rPr>
      </w:pPr>
    </w:p>
    <w:p w14:paraId="7ADB4284" w14:textId="77777777" w:rsidR="001A6FAD" w:rsidRPr="00AC6A60" w:rsidRDefault="001A6FAD" w:rsidP="001A6FAD">
      <w:pPr>
        <w:kinsoku w:val="0"/>
        <w:overflowPunct w:val="0"/>
        <w:spacing w:before="120" w:after="0"/>
        <w:textAlignment w:val="baseline"/>
        <w:rPr>
          <w:rFonts w:ascii="Times New Roman" w:eastAsia="Times New Roman" w:hAnsi="Times New Roman" w:cs="Times New Roman"/>
          <w:sz w:val="28"/>
          <w:lang w:eastAsia="en-AU"/>
        </w:rPr>
      </w:pPr>
    </w:p>
    <w:p w14:paraId="42F799BC" w14:textId="77777777" w:rsidR="00CD3DF9" w:rsidRPr="00EB6BCD" w:rsidRDefault="005D09F9" w:rsidP="001A6FAD">
      <w:pPr>
        <w:pStyle w:val="Rpt-hdg2"/>
        <w:spacing w:line="276" w:lineRule="auto"/>
      </w:pPr>
      <w:bookmarkStart w:id="7" w:name="_Toc494627023"/>
      <w:r>
        <w:lastRenderedPageBreak/>
        <w:t xml:space="preserve">Co-creating </w:t>
      </w:r>
      <w:r w:rsidR="00CD3DF9">
        <w:t xml:space="preserve">Value </w:t>
      </w:r>
      <w:r>
        <w:t>in Collaborative Relationships</w:t>
      </w:r>
      <w:bookmarkEnd w:id="7"/>
    </w:p>
    <w:p w14:paraId="2FD18DF3" w14:textId="77777777" w:rsidR="00CD3DF9" w:rsidRDefault="003A2C0C" w:rsidP="001A6FAD">
      <w:pPr>
        <w:spacing w:after="0"/>
        <w:jc w:val="both"/>
      </w:pPr>
      <w:r>
        <w:t xml:space="preserve">Long term collaborative B2B </w:t>
      </w:r>
      <w:r w:rsidR="00202380">
        <w:t xml:space="preserve">key </w:t>
      </w:r>
      <w:r>
        <w:t>relationships can generate significant benefits when the two parties establish and implement initiatives that can achieve their Key Drivers</w:t>
      </w:r>
      <w:r w:rsidR="00202380">
        <w:t xml:space="preserve"> for the relationship</w:t>
      </w:r>
      <w:r>
        <w:t>. This is called value co-creation.</w:t>
      </w:r>
    </w:p>
    <w:p w14:paraId="153F7627" w14:textId="77777777" w:rsidR="00CD3DF9" w:rsidRPr="00EB068A" w:rsidRDefault="00CD3DF9" w:rsidP="001A6FAD">
      <w:pPr>
        <w:spacing w:before="160" w:after="0"/>
        <w:jc w:val="both"/>
      </w:pPr>
      <w:r w:rsidRPr="00EB068A">
        <w:rPr>
          <w:b/>
        </w:rPr>
        <w:t>Value Co-creation</w:t>
      </w:r>
      <w:r w:rsidR="003A2C0C" w:rsidRPr="00EB068A">
        <w:rPr>
          <w:b/>
        </w:rPr>
        <w:t xml:space="preserve"> Defined: </w:t>
      </w:r>
      <w:r w:rsidRPr="00EB068A">
        <w:t>The additional revenue, cost reduction and profitability generated over time by two firms in a key business relationship exchanging services, resources and skills via cross-functional, cross-firm teams.</w:t>
      </w:r>
    </w:p>
    <w:p w14:paraId="3EA46599" w14:textId="77777777" w:rsidR="00CD3DF9" w:rsidRPr="00EB068A" w:rsidRDefault="00ED688D" w:rsidP="001A6FAD">
      <w:pPr>
        <w:spacing w:before="160" w:after="0"/>
      </w:pPr>
      <w:r w:rsidRPr="00EB068A">
        <w:t>There are t</w:t>
      </w:r>
      <w:r w:rsidR="00CD3DF9" w:rsidRPr="00EB068A">
        <w:t>hree enablers of value co-creation in B2B relationships:</w:t>
      </w:r>
    </w:p>
    <w:p w14:paraId="43DA7799" w14:textId="77777777" w:rsidR="00CD3DF9" w:rsidRPr="00EB068A" w:rsidRDefault="00CD3DF9" w:rsidP="001A6FAD">
      <w:pPr>
        <w:pStyle w:val="ListParagraph"/>
        <w:numPr>
          <w:ilvl w:val="0"/>
          <w:numId w:val="73"/>
        </w:numPr>
        <w:spacing w:line="276" w:lineRule="auto"/>
      </w:pPr>
      <w:r w:rsidRPr="00EB068A">
        <w:t>Implementation of cross-functional, cross-firm teams</w:t>
      </w:r>
    </w:p>
    <w:p w14:paraId="2F2AFA55" w14:textId="77777777" w:rsidR="00CD3DF9" w:rsidRPr="00EB068A" w:rsidRDefault="00CD3DF9" w:rsidP="001A6FAD">
      <w:pPr>
        <w:pStyle w:val="ListParagraph"/>
        <w:numPr>
          <w:ilvl w:val="0"/>
          <w:numId w:val="73"/>
        </w:numPr>
        <w:spacing w:line="276" w:lineRule="auto"/>
      </w:pPr>
      <w:r w:rsidRPr="00EB068A">
        <w:t>Measurement of value in financial terms</w:t>
      </w:r>
    </w:p>
    <w:p w14:paraId="1ED248E0" w14:textId="77777777" w:rsidR="00CD3DF9" w:rsidRPr="00EB068A" w:rsidRDefault="00CD3DF9" w:rsidP="001A6FAD">
      <w:pPr>
        <w:pStyle w:val="ListParagraph"/>
        <w:numPr>
          <w:ilvl w:val="0"/>
          <w:numId w:val="73"/>
        </w:numPr>
        <w:spacing w:line="276" w:lineRule="auto"/>
      </w:pPr>
      <w:r w:rsidRPr="00EB068A">
        <w:t xml:space="preserve">Development of Product &amp; Service Agreements or formal plan </w:t>
      </w:r>
    </w:p>
    <w:p w14:paraId="0442837C" w14:textId="77777777" w:rsidR="00CD3DF9" w:rsidRPr="00EB068A" w:rsidRDefault="00CD3DF9" w:rsidP="001A6FAD">
      <w:pPr>
        <w:spacing w:before="120" w:after="0"/>
        <w:jc w:val="both"/>
        <w:rPr>
          <w:rFonts w:eastAsia="MS PGothic"/>
          <w:kern w:val="24"/>
          <w:sz w:val="16"/>
          <w:szCs w:val="15"/>
        </w:rPr>
      </w:pPr>
      <w:r w:rsidRPr="00EB068A">
        <w:rPr>
          <w:rFonts w:eastAsia="MS PGothic"/>
          <w:kern w:val="24"/>
          <w:sz w:val="16"/>
          <w:szCs w:val="15"/>
        </w:rPr>
        <w:t xml:space="preserve">Source: Douglas M. Lambert, A. Michael </w:t>
      </w:r>
      <w:proofErr w:type="spellStart"/>
      <w:r w:rsidRPr="00EB068A">
        <w:rPr>
          <w:rFonts w:eastAsia="MS PGothic"/>
          <w:kern w:val="24"/>
          <w:sz w:val="16"/>
          <w:szCs w:val="15"/>
        </w:rPr>
        <w:t>Knemeyer</w:t>
      </w:r>
      <w:proofErr w:type="spellEnd"/>
      <w:r w:rsidRPr="00EB068A">
        <w:rPr>
          <w:rFonts w:eastAsia="MS PGothic"/>
          <w:kern w:val="24"/>
          <w:sz w:val="16"/>
          <w:szCs w:val="15"/>
        </w:rPr>
        <w:t xml:space="preserve"> and John T. Gardner, </w:t>
      </w:r>
      <w:r w:rsidRPr="00EB068A">
        <w:rPr>
          <w:rFonts w:eastAsia="MS PGothic"/>
          <w:i/>
          <w:iCs/>
          <w:kern w:val="24"/>
          <w:sz w:val="16"/>
          <w:szCs w:val="15"/>
        </w:rPr>
        <w:t>Building High Performance Business Relationships</w:t>
      </w:r>
      <w:r w:rsidRPr="00EB068A">
        <w:rPr>
          <w:rFonts w:eastAsia="MS PGothic"/>
          <w:kern w:val="24"/>
          <w:sz w:val="16"/>
          <w:szCs w:val="15"/>
        </w:rPr>
        <w:t xml:space="preserve">, Ponte </w:t>
      </w:r>
      <w:proofErr w:type="spellStart"/>
      <w:r w:rsidRPr="00EB068A">
        <w:rPr>
          <w:rFonts w:eastAsia="MS PGothic"/>
          <w:kern w:val="24"/>
          <w:sz w:val="16"/>
          <w:szCs w:val="15"/>
        </w:rPr>
        <w:t>Vedra</w:t>
      </w:r>
      <w:proofErr w:type="spellEnd"/>
      <w:r w:rsidRPr="00EB068A">
        <w:rPr>
          <w:rFonts w:eastAsia="MS PGothic"/>
          <w:kern w:val="24"/>
          <w:sz w:val="16"/>
          <w:szCs w:val="15"/>
        </w:rPr>
        <w:t xml:space="preserve"> Beach, FL: Supply Chain Management Institute, 2010, p. 319</w:t>
      </w:r>
    </w:p>
    <w:p w14:paraId="06BAD1D1" w14:textId="77777777" w:rsidR="009C71C1" w:rsidRPr="00EB068A" w:rsidRDefault="009C71C1" w:rsidP="001A6FAD">
      <w:pPr>
        <w:spacing w:after="0"/>
        <w:jc w:val="both"/>
        <w:rPr>
          <w:rFonts w:eastAsia="MS PGothic"/>
          <w:kern w:val="24"/>
          <w:sz w:val="16"/>
          <w:szCs w:val="15"/>
        </w:rPr>
      </w:pPr>
    </w:p>
    <w:p w14:paraId="480FE105" w14:textId="77777777" w:rsidR="009A7A51" w:rsidRPr="00EB068A" w:rsidRDefault="009A7A51" w:rsidP="001A6FAD">
      <w:pPr>
        <w:spacing w:after="0"/>
        <w:jc w:val="both"/>
      </w:pPr>
      <w:r w:rsidRPr="00EB068A">
        <w:t>The objective is to structure a mutually beneficial and successful commercial relationship that will co-create substantial value.</w:t>
      </w:r>
    </w:p>
    <w:p w14:paraId="24384918" w14:textId="77777777" w:rsidR="009C71C1" w:rsidRPr="00366723" w:rsidRDefault="009C71C1" w:rsidP="001A6FAD">
      <w:pPr>
        <w:pStyle w:val="Rpt-hdg2"/>
        <w:spacing w:line="276" w:lineRule="auto"/>
      </w:pPr>
      <w:bookmarkStart w:id="8" w:name="_Toc494627024"/>
      <w:r>
        <w:t>Collaboration Vs Partnership</w:t>
      </w:r>
      <w:bookmarkEnd w:id="8"/>
    </w:p>
    <w:p w14:paraId="1E58F41D" w14:textId="77777777" w:rsidR="003B4A9C" w:rsidRPr="00EB068A" w:rsidRDefault="00B6036C" w:rsidP="001A6FAD">
      <w:pPr>
        <w:spacing w:after="160"/>
        <w:jc w:val="both"/>
      </w:pPr>
      <w:r w:rsidRPr="00B6036C">
        <w:t>It is</w:t>
      </w:r>
      <w:r>
        <w:t xml:space="preserve"> important to understand the difference between collaboration and partnership, for legal reasons and for the success of the relationship.</w:t>
      </w:r>
      <w:r w:rsidR="00E22B19">
        <w:t xml:space="preserve"> </w:t>
      </w:r>
      <w:r w:rsidR="003B4A9C">
        <w:t xml:space="preserve">If seeking to form a </w:t>
      </w:r>
      <w:r w:rsidR="00622799">
        <w:t>p</w:t>
      </w:r>
      <w:r w:rsidR="003B4A9C">
        <w:t>artnership</w:t>
      </w:r>
      <w:r w:rsidR="002D3312">
        <w:t xml:space="preserve"> with a key customer or key supplier</w:t>
      </w:r>
      <w:r w:rsidR="003B4A9C">
        <w:t xml:space="preserve">, the reason for the relationship </w:t>
      </w:r>
      <w:r w:rsidR="003B4A9C" w:rsidRPr="00EB068A">
        <w:t>becomes much more serious.</w:t>
      </w:r>
    </w:p>
    <w:p w14:paraId="5599C092" w14:textId="77777777" w:rsidR="003B4A9C" w:rsidRPr="00EB068A" w:rsidRDefault="003B4A9C" w:rsidP="001A6FAD">
      <w:pPr>
        <w:spacing w:after="0"/>
        <w:jc w:val="both"/>
        <w:rPr>
          <w:rFonts w:eastAsia="MS PGothic"/>
          <w:kern w:val="24"/>
          <w:sz w:val="16"/>
          <w:szCs w:val="15"/>
          <w:lang w:val="en-US" w:eastAsia="en-AU"/>
        </w:rPr>
      </w:pPr>
      <w:r w:rsidRPr="00EB068A">
        <w:rPr>
          <w:b/>
        </w:rPr>
        <w:t xml:space="preserve">Partnership Definition: </w:t>
      </w:r>
      <w:r w:rsidRPr="00EB068A">
        <w:t xml:space="preserve">A partnership is a </w:t>
      </w:r>
      <w:r w:rsidRPr="00EB068A">
        <w:rPr>
          <w:b/>
          <w:i/>
        </w:rPr>
        <w:t>tailored</w:t>
      </w:r>
      <w:r w:rsidRPr="00EB068A">
        <w:t xml:space="preserve"> business relationship based on mutual trust, openness, shared risk and shared rewards that results in business performance greater than would be achieved by two firms working together in the absence of partnership. </w:t>
      </w:r>
      <w:r w:rsidR="00934844" w:rsidRPr="00EB068A">
        <w:t>[</w:t>
      </w:r>
      <w:r w:rsidRPr="00EB068A">
        <w:rPr>
          <w:rFonts w:eastAsia="MS PGothic"/>
          <w:kern w:val="24"/>
          <w:sz w:val="16"/>
          <w:szCs w:val="18"/>
          <w:lang w:val="en-US" w:eastAsia="en-AU"/>
        </w:rPr>
        <w:t xml:space="preserve">Source: Douglas M. Lambert, Editor, </w:t>
      </w:r>
      <w:r w:rsidRPr="00EB068A">
        <w:rPr>
          <w:rFonts w:eastAsia="MS PGothic"/>
          <w:iCs/>
          <w:kern w:val="24"/>
          <w:sz w:val="16"/>
          <w:szCs w:val="18"/>
          <w:lang w:val="en-US" w:eastAsia="en-AU"/>
        </w:rPr>
        <w:t>Supply Chain Management: Processes, Partnerships, Performance</w:t>
      </w:r>
      <w:r w:rsidRPr="00EB068A">
        <w:rPr>
          <w:rFonts w:eastAsia="MS PGothic"/>
          <w:kern w:val="24"/>
          <w:sz w:val="16"/>
          <w:szCs w:val="18"/>
          <w:lang w:val="en-US" w:eastAsia="en-AU"/>
        </w:rPr>
        <w:t xml:space="preserve">, Fourth Edition, Ponte </w:t>
      </w:r>
      <w:proofErr w:type="spellStart"/>
      <w:r w:rsidRPr="00EB068A">
        <w:rPr>
          <w:rFonts w:eastAsia="MS PGothic"/>
          <w:kern w:val="24"/>
          <w:sz w:val="16"/>
          <w:szCs w:val="18"/>
          <w:lang w:val="en-US" w:eastAsia="en-AU"/>
        </w:rPr>
        <w:t>Vedra</w:t>
      </w:r>
      <w:proofErr w:type="spellEnd"/>
      <w:r w:rsidRPr="00EB068A">
        <w:rPr>
          <w:rFonts w:eastAsia="MS PGothic"/>
          <w:kern w:val="24"/>
          <w:sz w:val="16"/>
          <w:szCs w:val="18"/>
          <w:lang w:val="en-US" w:eastAsia="en-AU"/>
        </w:rPr>
        <w:t xml:space="preserve"> Beach, FL: Supply Chain Management Institute, 2014, p. 277.</w:t>
      </w:r>
      <w:r w:rsidR="00934844" w:rsidRPr="00EB068A">
        <w:rPr>
          <w:rFonts w:eastAsia="MS PGothic"/>
          <w:kern w:val="24"/>
          <w:sz w:val="16"/>
          <w:szCs w:val="18"/>
          <w:lang w:val="en-US" w:eastAsia="en-AU"/>
        </w:rPr>
        <w:t>]</w:t>
      </w:r>
    </w:p>
    <w:p w14:paraId="067D782F" w14:textId="77777777" w:rsidR="00A1182C" w:rsidRPr="00EB068A" w:rsidRDefault="00A1182C" w:rsidP="001A6FAD">
      <w:pPr>
        <w:spacing w:before="160" w:after="120"/>
        <w:rPr>
          <w:b/>
        </w:rPr>
      </w:pPr>
      <w:r w:rsidRPr="00EB068A">
        <w:rPr>
          <w:b/>
        </w:rPr>
        <w:t xml:space="preserve">The key differences between a collaboration and partnership are </w:t>
      </w:r>
      <w:r w:rsidR="001D2700" w:rsidRPr="00EB068A">
        <w:rPr>
          <w:b/>
        </w:rPr>
        <w:t>summarised</w:t>
      </w:r>
      <w:r w:rsidRPr="00EB068A">
        <w:rPr>
          <w:b/>
        </w:rPr>
        <w:t xml:space="preserve"> as follows: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bottom w:w="57" w:type="dxa"/>
        </w:tblCellMar>
        <w:tblLook w:val="04A0" w:firstRow="1" w:lastRow="0" w:firstColumn="1" w:lastColumn="0" w:noHBand="0" w:noVBand="1"/>
      </w:tblPr>
      <w:tblGrid>
        <w:gridCol w:w="4927"/>
        <w:gridCol w:w="4927"/>
      </w:tblGrid>
      <w:tr w:rsidR="00EB068A" w:rsidRPr="00EB068A" w14:paraId="5B5822B2" w14:textId="77777777" w:rsidTr="00471174">
        <w:tc>
          <w:tcPr>
            <w:tcW w:w="4927" w:type="dxa"/>
            <w:shd w:val="clear" w:color="auto" w:fill="95B3D7" w:themeFill="accent1" w:themeFillTint="99"/>
          </w:tcPr>
          <w:p w14:paraId="16786012" w14:textId="77777777" w:rsidR="001D79B3" w:rsidRPr="00EB068A" w:rsidRDefault="001D79B3" w:rsidP="001A6FAD">
            <w:pPr>
              <w:spacing w:line="276" w:lineRule="auto"/>
              <w:rPr>
                <w:b/>
              </w:rPr>
            </w:pPr>
            <w:r w:rsidRPr="00EB068A">
              <w:rPr>
                <w:b/>
              </w:rPr>
              <w:t>Partnership</w:t>
            </w:r>
          </w:p>
        </w:tc>
        <w:tc>
          <w:tcPr>
            <w:tcW w:w="4927" w:type="dxa"/>
            <w:shd w:val="clear" w:color="auto" w:fill="95B3D7" w:themeFill="accent1" w:themeFillTint="99"/>
          </w:tcPr>
          <w:p w14:paraId="230A4079" w14:textId="77777777" w:rsidR="001D79B3" w:rsidRPr="00EB068A" w:rsidRDefault="001D79B3" w:rsidP="001A6FAD">
            <w:pPr>
              <w:spacing w:line="276" w:lineRule="auto"/>
              <w:rPr>
                <w:b/>
              </w:rPr>
            </w:pPr>
            <w:r w:rsidRPr="00EB068A">
              <w:rPr>
                <w:b/>
              </w:rPr>
              <w:t>Collaboration</w:t>
            </w:r>
          </w:p>
        </w:tc>
      </w:tr>
      <w:tr w:rsidR="00EB068A" w:rsidRPr="00EB068A" w14:paraId="044C2E6B" w14:textId="77777777" w:rsidTr="001D79B3">
        <w:tc>
          <w:tcPr>
            <w:tcW w:w="4927" w:type="dxa"/>
          </w:tcPr>
          <w:p w14:paraId="5F37DE1B" w14:textId="77777777" w:rsidR="001D79B3" w:rsidRPr="00EB068A" w:rsidRDefault="001D79B3" w:rsidP="001A6FAD">
            <w:pPr>
              <w:pStyle w:val="ListParagraph"/>
              <w:numPr>
                <w:ilvl w:val="0"/>
                <w:numId w:val="79"/>
              </w:numPr>
              <w:spacing w:line="276" w:lineRule="auto"/>
            </w:pPr>
            <w:r w:rsidRPr="00EB068A">
              <w:t>For existing relationships</w:t>
            </w:r>
          </w:p>
          <w:p w14:paraId="7D508AAC" w14:textId="77777777" w:rsidR="001D79B3" w:rsidRPr="00EB068A" w:rsidRDefault="001D79B3" w:rsidP="001A6FAD">
            <w:pPr>
              <w:pStyle w:val="ListParagraph"/>
              <w:numPr>
                <w:ilvl w:val="0"/>
                <w:numId w:val="79"/>
              </w:numPr>
              <w:spacing w:line="276" w:lineRule="auto"/>
            </w:pPr>
            <w:r w:rsidRPr="00EB068A">
              <w:t>Both view partnership potential</w:t>
            </w:r>
          </w:p>
          <w:p w14:paraId="15E4D2A9" w14:textId="77777777" w:rsidR="001D79B3" w:rsidRPr="00EB068A" w:rsidRDefault="001D79B3" w:rsidP="001A6FAD">
            <w:pPr>
              <w:pStyle w:val="ListParagraph"/>
              <w:numPr>
                <w:ilvl w:val="0"/>
                <w:numId w:val="79"/>
              </w:numPr>
              <w:spacing w:line="276" w:lineRule="auto"/>
            </w:pPr>
            <w:r w:rsidRPr="00EB068A">
              <w:t>Substantial mutual benefit</w:t>
            </w:r>
          </w:p>
          <w:p w14:paraId="06725FB6" w14:textId="77777777" w:rsidR="001D79B3" w:rsidRPr="00EB068A" w:rsidRDefault="001D79B3" w:rsidP="001A6FAD">
            <w:pPr>
              <w:pStyle w:val="ListParagraph"/>
              <w:numPr>
                <w:ilvl w:val="0"/>
                <w:numId w:val="79"/>
              </w:numPr>
              <w:spacing w:line="276" w:lineRule="auto"/>
            </w:pPr>
            <w:r w:rsidRPr="00EB068A">
              <w:t>Balanced relationship</w:t>
            </w:r>
          </w:p>
          <w:p w14:paraId="6CCE7313" w14:textId="77777777" w:rsidR="001D79B3" w:rsidRPr="00EB068A" w:rsidRDefault="001D79B3" w:rsidP="001A6FAD">
            <w:pPr>
              <w:pStyle w:val="ListParagraph"/>
              <w:numPr>
                <w:ilvl w:val="0"/>
                <w:numId w:val="79"/>
              </w:numPr>
              <w:spacing w:line="276" w:lineRule="auto"/>
            </w:pPr>
            <w:r w:rsidRPr="00EB068A">
              <w:t>Can be exclusive</w:t>
            </w:r>
          </w:p>
          <w:p w14:paraId="47219551" w14:textId="77777777" w:rsidR="001D79B3" w:rsidRPr="00EB068A" w:rsidRDefault="00782FD9" w:rsidP="001A6FAD">
            <w:pPr>
              <w:pStyle w:val="ListParagraph"/>
              <w:numPr>
                <w:ilvl w:val="0"/>
                <w:numId w:val="79"/>
              </w:numPr>
              <w:spacing w:line="276" w:lineRule="auto"/>
            </w:pPr>
            <w:r w:rsidRPr="00EB068A">
              <w:t>Share risks and</w:t>
            </w:r>
            <w:r w:rsidR="001D79B3" w:rsidRPr="00EB068A">
              <w:t xml:space="preserve"> rewards</w:t>
            </w:r>
          </w:p>
          <w:p w14:paraId="6E6A102D" w14:textId="77777777" w:rsidR="001D79B3" w:rsidRPr="00EB068A" w:rsidRDefault="00782FD9" w:rsidP="001A6FAD">
            <w:pPr>
              <w:pStyle w:val="ListParagraph"/>
              <w:numPr>
                <w:ilvl w:val="0"/>
                <w:numId w:val="79"/>
              </w:numPr>
              <w:spacing w:line="276" w:lineRule="auto"/>
            </w:pPr>
            <w:r w:rsidRPr="00EB068A">
              <w:t>Openness and</w:t>
            </w:r>
            <w:r w:rsidR="001D79B3" w:rsidRPr="00EB068A">
              <w:t xml:space="preserve"> trust</w:t>
            </w:r>
          </w:p>
          <w:p w14:paraId="75FB80AF" w14:textId="77777777" w:rsidR="001D79B3" w:rsidRPr="00EB068A" w:rsidRDefault="001D79B3" w:rsidP="001A6FAD">
            <w:pPr>
              <w:pStyle w:val="ListParagraph"/>
              <w:numPr>
                <w:ilvl w:val="0"/>
                <w:numId w:val="79"/>
              </w:numPr>
              <w:spacing w:line="276" w:lineRule="auto"/>
            </w:pPr>
            <w:r w:rsidRPr="00EB068A">
              <w:t>Joint problem solving the norm</w:t>
            </w:r>
          </w:p>
        </w:tc>
        <w:tc>
          <w:tcPr>
            <w:tcW w:w="4927" w:type="dxa"/>
          </w:tcPr>
          <w:p w14:paraId="4C84C0F8" w14:textId="77777777" w:rsidR="001D79B3" w:rsidRPr="00EB068A" w:rsidRDefault="001D79B3" w:rsidP="001A6FAD">
            <w:pPr>
              <w:pStyle w:val="ListParagraph"/>
              <w:numPr>
                <w:ilvl w:val="0"/>
                <w:numId w:val="79"/>
              </w:numPr>
              <w:spacing w:line="276" w:lineRule="auto"/>
            </w:pPr>
            <w:r w:rsidRPr="00EB068A">
              <w:t>For new relationships or when management wants to develop a plan for the next 18-24 months</w:t>
            </w:r>
          </w:p>
          <w:p w14:paraId="1BEBCCA1" w14:textId="77777777" w:rsidR="001D79B3" w:rsidRPr="00EB068A" w:rsidRDefault="001D79B3" w:rsidP="001A6FAD">
            <w:pPr>
              <w:pStyle w:val="ListParagraph"/>
              <w:numPr>
                <w:ilvl w:val="0"/>
                <w:numId w:val="79"/>
              </w:numPr>
              <w:spacing w:line="276" w:lineRule="auto"/>
            </w:pPr>
            <w:r w:rsidRPr="00EB068A">
              <w:t>Not partners but important</w:t>
            </w:r>
          </w:p>
          <w:p w14:paraId="4015EA7F" w14:textId="77777777" w:rsidR="001D79B3" w:rsidRPr="00EB068A" w:rsidRDefault="001D79B3" w:rsidP="001A6FAD">
            <w:pPr>
              <w:pStyle w:val="ListParagraph"/>
              <w:numPr>
                <w:ilvl w:val="0"/>
                <w:numId w:val="79"/>
              </w:numPr>
              <w:spacing w:line="276" w:lineRule="auto"/>
            </w:pPr>
            <w:r w:rsidRPr="00EB068A">
              <w:t>Not a balanced relationship</w:t>
            </w:r>
          </w:p>
          <w:p w14:paraId="23D1D1D8" w14:textId="77777777" w:rsidR="001D79B3" w:rsidRPr="00EB068A" w:rsidRDefault="001D79B3" w:rsidP="001A6FAD">
            <w:pPr>
              <w:pStyle w:val="ListParagraph"/>
              <w:numPr>
                <w:ilvl w:val="0"/>
                <w:numId w:val="79"/>
              </w:numPr>
              <w:spacing w:line="276" w:lineRule="auto"/>
            </w:pPr>
            <w:r w:rsidRPr="00EB068A">
              <w:t>Not exclusive</w:t>
            </w:r>
          </w:p>
          <w:p w14:paraId="436C1ECA" w14:textId="77777777" w:rsidR="001D79B3" w:rsidRPr="00EB068A" w:rsidRDefault="00782FD9" w:rsidP="001A6FAD">
            <w:pPr>
              <w:pStyle w:val="ListParagraph"/>
              <w:numPr>
                <w:ilvl w:val="0"/>
                <w:numId w:val="79"/>
              </w:numPr>
              <w:spacing w:line="276" w:lineRule="auto"/>
            </w:pPr>
            <w:r w:rsidRPr="00EB068A">
              <w:t>May not share risks and</w:t>
            </w:r>
            <w:r w:rsidR="001D79B3" w:rsidRPr="00EB068A">
              <w:t xml:space="preserve"> rewards</w:t>
            </w:r>
          </w:p>
          <w:p w14:paraId="25E604A0" w14:textId="77777777" w:rsidR="001D79B3" w:rsidRPr="00EB068A" w:rsidRDefault="001D79B3" w:rsidP="001A6FAD">
            <w:pPr>
              <w:pStyle w:val="ListParagraph"/>
              <w:numPr>
                <w:ilvl w:val="0"/>
                <w:numId w:val="79"/>
              </w:numPr>
              <w:spacing w:line="276" w:lineRule="auto"/>
            </w:pPr>
            <w:r w:rsidRPr="00EB068A">
              <w:t>Problems can be solved jointly</w:t>
            </w:r>
          </w:p>
        </w:tc>
      </w:tr>
    </w:tbl>
    <w:p w14:paraId="799D6C80" w14:textId="77777777" w:rsidR="001D79B3" w:rsidRDefault="001D79B3" w:rsidP="001A6FAD">
      <w:pPr>
        <w:spacing w:after="0"/>
        <w:rPr>
          <w:b/>
          <w:color w:val="C00000"/>
        </w:rPr>
      </w:pPr>
    </w:p>
    <w:p w14:paraId="3F2C78AC" w14:textId="77777777" w:rsidR="00FE6155" w:rsidRDefault="00FE6155" w:rsidP="001A6FAD">
      <w:pPr>
        <w:spacing w:after="0"/>
        <w:jc w:val="both"/>
        <w:rPr>
          <w:b/>
        </w:rPr>
      </w:pPr>
    </w:p>
    <w:p w14:paraId="45463F0D" w14:textId="77777777" w:rsidR="00FE6155" w:rsidRDefault="00FE6155" w:rsidP="001A6FAD">
      <w:pPr>
        <w:spacing w:after="0"/>
        <w:jc w:val="both"/>
        <w:rPr>
          <w:b/>
        </w:rPr>
      </w:pPr>
    </w:p>
    <w:p w14:paraId="3446184E" w14:textId="77777777" w:rsidR="00FE6155" w:rsidRDefault="00FE6155" w:rsidP="001A6FAD">
      <w:pPr>
        <w:spacing w:after="0"/>
        <w:jc w:val="both"/>
        <w:rPr>
          <w:b/>
        </w:rPr>
      </w:pPr>
    </w:p>
    <w:p w14:paraId="5063480F" w14:textId="77777777" w:rsidR="00FE6155" w:rsidRDefault="00FE6155" w:rsidP="001A6FAD">
      <w:pPr>
        <w:spacing w:after="0"/>
        <w:jc w:val="both"/>
        <w:rPr>
          <w:b/>
        </w:rPr>
      </w:pPr>
    </w:p>
    <w:p w14:paraId="069F6A51" w14:textId="77777777" w:rsidR="00FE6155" w:rsidRDefault="00FE6155" w:rsidP="001A6FAD">
      <w:pPr>
        <w:spacing w:after="0"/>
        <w:jc w:val="both"/>
        <w:rPr>
          <w:b/>
        </w:rPr>
      </w:pPr>
    </w:p>
    <w:p w14:paraId="0782E2C6" w14:textId="77777777" w:rsidR="00FE6155" w:rsidRDefault="00FE6155" w:rsidP="001A6FAD">
      <w:pPr>
        <w:spacing w:after="0"/>
        <w:jc w:val="both"/>
        <w:rPr>
          <w:b/>
        </w:rPr>
      </w:pPr>
    </w:p>
    <w:p w14:paraId="1600604B" w14:textId="77777777" w:rsidR="00FE6155" w:rsidRDefault="00FE6155" w:rsidP="001A6FAD">
      <w:pPr>
        <w:spacing w:after="0"/>
        <w:jc w:val="both"/>
        <w:rPr>
          <w:b/>
        </w:rPr>
      </w:pPr>
    </w:p>
    <w:p w14:paraId="05E4503E" w14:textId="77777777" w:rsidR="00FE6155" w:rsidRDefault="00FE6155" w:rsidP="001A6FAD">
      <w:pPr>
        <w:spacing w:after="0"/>
        <w:jc w:val="both"/>
        <w:rPr>
          <w:b/>
        </w:rPr>
      </w:pPr>
    </w:p>
    <w:p w14:paraId="6F800F5A" w14:textId="77777777" w:rsidR="00FE6155" w:rsidRDefault="00FE6155" w:rsidP="001A6FAD">
      <w:pPr>
        <w:spacing w:after="0"/>
        <w:jc w:val="both"/>
        <w:rPr>
          <w:b/>
        </w:rPr>
      </w:pPr>
    </w:p>
    <w:p w14:paraId="7F8A34E6" w14:textId="77777777" w:rsidR="00FE6155" w:rsidRDefault="00FE6155" w:rsidP="001A6FAD">
      <w:pPr>
        <w:spacing w:after="0"/>
        <w:jc w:val="both"/>
        <w:rPr>
          <w:b/>
        </w:rPr>
      </w:pPr>
    </w:p>
    <w:p w14:paraId="03522819" w14:textId="77777777" w:rsidR="00FE6155" w:rsidRDefault="00FE6155" w:rsidP="001A6FAD">
      <w:pPr>
        <w:spacing w:after="0"/>
        <w:jc w:val="both"/>
        <w:rPr>
          <w:b/>
        </w:rPr>
      </w:pPr>
    </w:p>
    <w:p w14:paraId="754D2D04" w14:textId="77777777" w:rsidR="00FE6155" w:rsidRDefault="00FE6155" w:rsidP="001A6FAD">
      <w:pPr>
        <w:spacing w:after="0"/>
        <w:jc w:val="both"/>
        <w:rPr>
          <w:b/>
        </w:rPr>
      </w:pPr>
    </w:p>
    <w:p w14:paraId="7AD4576A" w14:textId="77777777" w:rsidR="00FE6155" w:rsidRDefault="00FE6155" w:rsidP="001A6FAD">
      <w:pPr>
        <w:spacing w:after="0"/>
        <w:jc w:val="both"/>
        <w:rPr>
          <w:b/>
        </w:rPr>
      </w:pPr>
    </w:p>
    <w:p w14:paraId="68A47AFA" w14:textId="77777777" w:rsidR="00FE6155" w:rsidRDefault="00FE6155" w:rsidP="001A6FAD">
      <w:pPr>
        <w:spacing w:after="0"/>
        <w:jc w:val="both"/>
        <w:rPr>
          <w:b/>
        </w:rPr>
      </w:pPr>
    </w:p>
    <w:p w14:paraId="27585C18" w14:textId="481F0235" w:rsidR="002D3312" w:rsidRDefault="00BD1612" w:rsidP="001A6FAD">
      <w:pPr>
        <w:spacing w:after="0"/>
        <w:jc w:val="both"/>
      </w:pPr>
      <w:r w:rsidRPr="00371AD6">
        <w:rPr>
          <w:b/>
        </w:rPr>
        <w:lastRenderedPageBreak/>
        <w:t>When</w:t>
      </w:r>
      <w:r w:rsidR="002D3312" w:rsidRPr="00371AD6">
        <w:rPr>
          <w:b/>
        </w:rPr>
        <w:t xml:space="preserve"> </w:t>
      </w:r>
      <w:r w:rsidRPr="00371AD6">
        <w:rPr>
          <w:b/>
        </w:rPr>
        <w:t>considering a p</w:t>
      </w:r>
      <w:r w:rsidR="002D3312" w:rsidRPr="00371AD6">
        <w:rPr>
          <w:b/>
        </w:rPr>
        <w:t>artnership,</w:t>
      </w:r>
      <w:r w:rsidR="002D3312" w:rsidRPr="00BD1612">
        <w:t xml:space="preserve"> the type of partnership required and the requirements of the relationship, needs to</w:t>
      </w:r>
      <w:r w:rsidR="002D3312">
        <w:t xml:space="preserve"> be identified and evaluated</w:t>
      </w:r>
      <w:r>
        <w:t xml:space="preserve"> to determine the propensity for partnership</w:t>
      </w:r>
      <w:r w:rsidR="002D3312">
        <w:t>. The greater the strategic criticality to success and the greater the value of the co-creation opportunity, the higher the level of resourcing and management</w:t>
      </w:r>
      <w:r w:rsidR="002C4B84">
        <w:t xml:space="preserve"> </w:t>
      </w:r>
      <w:r w:rsidR="002D3312">
        <w:t>the relationship will require.</w:t>
      </w:r>
    </w:p>
    <w:p w14:paraId="631CB377" w14:textId="77777777" w:rsidR="00FE6155" w:rsidRPr="002D3312" w:rsidRDefault="00FE6155" w:rsidP="001A6FAD">
      <w:pPr>
        <w:spacing w:after="0"/>
        <w:jc w:val="both"/>
      </w:pPr>
    </w:p>
    <w:p w14:paraId="03D1C649" w14:textId="77777777" w:rsidR="0004192F" w:rsidRPr="004B27E8" w:rsidRDefault="004B27E8" w:rsidP="001A6FAD">
      <w:pPr>
        <w:spacing w:after="120"/>
        <w:jc w:val="center"/>
        <w:rPr>
          <w:b/>
          <w:color w:val="C00000"/>
          <w:u w:val="single"/>
        </w:rPr>
      </w:pPr>
      <w:r w:rsidRPr="004B27E8">
        <w:rPr>
          <w:b/>
          <w:color w:val="C00000"/>
          <w:u w:val="single"/>
        </w:rPr>
        <w:t>Types of Relationships &amp; Degrees of Integration</w:t>
      </w:r>
    </w:p>
    <w:p w14:paraId="21B08F86" w14:textId="77777777" w:rsidR="0004192F" w:rsidRDefault="0004192F" w:rsidP="001A6FAD">
      <w:pPr>
        <w:spacing w:after="0"/>
      </w:pPr>
      <w:r>
        <w:rPr>
          <w:noProof/>
          <w:lang w:eastAsia="en-AU"/>
        </w:rPr>
        <w:drawing>
          <wp:inline distT="0" distB="0" distL="0" distR="0" wp14:anchorId="441CDB6C" wp14:editId="221AAA0F">
            <wp:extent cx="6182140" cy="2560320"/>
            <wp:effectExtent l="19050" t="19050" r="28575" b="11430"/>
            <wp:docPr id="10244" name="Picture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068" cy="2564017"/>
                    </a:xfrm>
                    <a:prstGeom prst="rect">
                      <a:avLst/>
                    </a:prstGeom>
                    <a:noFill/>
                    <a:ln>
                      <a:solidFill>
                        <a:schemeClr val="bg1">
                          <a:lumMod val="65000"/>
                        </a:schemeClr>
                      </a:solidFill>
                    </a:ln>
                  </pic:spPr>
                </pic:pic>
              </a:graphicData>
            </a:graphic>
          </wp:inline>
        </w:drawing>
      </w:r>
    </w:p>
    <w:p w14:paraId="0D7ED994" w14:textId="77777777" w:rsidR="0004192F" w:rsidRPr="009843AA" w:rsidRDefault="0004192F" w:rsidP="001A6FAD">
      <w:pPr>
        <w:kinsoku w:val="0"/>
        <w:overflowPunct w:val="0"/>
        <w:spacing w:before="120" w:after="0"/>
        <w:jc w:val="both"/>
        <w:textAlignment w:val="baseline"/>
        <w:rPr>
          <w:rFonts w:ascii="Times New Roman" w:eastAsia="Times New Roman" w:hAnsi="Times New Roman" w:cs="Times New Roman"/>
          <w:sz w:val="28"/>
          <w:lang w:eastAsia="en-AU"/>
        </w:rPr>
      </w:pPr>
      <w:r w:rsidRPr="009843AA">
        <w:rPr>
          <w:rFonts w:eastAsia="MS PGothic"/>
          <w:color w:val="000000" w:themeColor="text1"/>
          <w:kern w:val="24"/>
          <w:sz w:val="16"/>
          <w:szCs w:val="15"/>
          <w:lang w:eastAsia="en-AU"/>
        </w:rPr>
        <w:t xml:space="preserve">Source: Douglas M. Lambert, A. Michael </w:t>
      </w:r>
      <w:proofErr w:type="spellStart"/>
      <w:r w:rsidRPr="009843AA">
        <w:rPr>
          <w:rFonts w:eastAsia="MS PGothic"/>
          <w:color w:val="000000" w:themeColor="text1"/>
          <w:kern w:val="24"/>
          <w:sz w:val="16"/>
          <w:szCs w:val="15"/>
          <w:lang w:eastAsia="en-AU"/>
        </w:rPr>
        <w:t>Knemeyer</w:t>
      </w:r>
      <w:proofErr w:type="spellEnd"/>
      <w:r w:rsidRPr="009843AA">
        <w:rPr>
          <w:rFonts w:eastAsia="MS PGothic"/>
          <w:color w:val="000000" w:themeColor="text1"/>
          <w:kern w:val="24"/>
          <w:sz w:val="16"/>
          <w:szCs w:val="15"/>
          <w:lang w:eastAsia="en-AU"/>
        </w:rPr>
        <w:t xml:space="preserve"> and John T. Gardner, </w:t>
      </w:r>
      <w:r w:rsidRPr="009843AA">
        <w:rPr>
          <w:rFonts w:eastAsia="MS PGothic"/>
          <w:i/>
          <w:iCs/>
          <w:color w:val="000000" w:themeColor="text1"/>
          <w:kern w:val="24"/>
          <w:sz w:val="16"/>
          <w:szCs w:val="15"/>
          <w:lang w:eastAsia="en-AU"/>
        </w:rPr>
        <w:t>Building High Performance Business Relationships</w:t>
      </w:r>
      <w:r w:rsidRPr="009843AA">
        <w:rPr>
          <w:rFonts w:eastAsia="MS PGothic"/>
          <w:color w:val="000000" w:themeColor="text1"/>
          <w:kern w:val="24"/>
          <w:sz w:val="16"/>
          <w:szCs w:val="15"/>
          <w:lang w:eastAsia="en-AU"/>
        </w:rPr>
        <w:t xml:space="preserve">, Ponte </w:t>
      </w:r>
      <w:proofErr w:type="spellStart"/>
      <w:r w:rsidRPr="009843AA">
        <w:rPr>
          <w:rFonts w:eastAsia="MS PGothic"/>
          <w:color w:val="000000" w:themeColor="text1"/>
          <w:kern w:val="24"/>
          <w:sz w:val="16"/>
          <w:szCs w:val="15"/>
          <w:lang w:eastAsia="en-AU"/>
        </w:rPr>
        <w:t>Vedra</w:t>
      </w:r>
      <w:proofErr w:type="spellEnd"/>
      <w:r w:rsidRPr="009843AA">
        <w:rPr>
          <w:rFonts w:eastAsia="MS PGothic"/>
          <w:color w:val="000000" w:themeColor="text1"/>
          <w:kern w:val="24"/>
          <w:sz w:val="16"/>
          <w:szCs w:val="15"/>
          <w:lang w:eastAsia="en-AU"/>
        </w:rPr>
        <w:t xml:space="preserve"> Beach, FL: Supply Chain Management Institute, 2010, p. 3-5.</w:t>
      </w:r>
    </w:p>
    <w:p w14:paraId="566DCAB2" w14:textId="77777777" w:rsidR="00DE6433" w:rsidRPr="00366723" w:rsidRDefault="00DE6433" w:rsidP="001A6FAD">
      <w:pPr>
        <w:pStyle w:val="Rpt-hdg2"/>
        <w:spacing w:line="276" w:lineRule="auto"/>
      </w:pPr>
      <w:bookmarkStart w:id="9" w:name="_Toc494627025"/>
      <w:r>
        <w:t>Assessing Relationship Criticality</w:t>
      </w:r>
      <w:bookmarkEnd w:id="9"/>
    </w:p>
    <w:p w14:paraId="4D05F6E4" w14:textId="77777777" w:rsidR="00E22B19" w:rsidRPr="00DE6433" w:rsidRDefault="004A439E" w:rsidP="001A6FAD">
      <w:pPr>
        <w:spacing w:after="120"/>
        <w:jc w:val="both"/>
      </w:pPr>
      <w:r w:rsidRPr="00DE6433">
        <w:t>When</w:t>
      </w:r>
      <w:r w:rsidR="00E22B19" w:rsidRPr="00DE6433">
        <w:t xml:space="preserve"> assessing the criticality of a</w:t>
      </w:r>
      <w:r w:rsidR="00DC5BDF">
        <w:t xml:space="preserve"> key</w:t>
      </w:r>
      <w:r w:rsidRPr="00DE6433">
        <w:t xml:space="preserve"> business relationship or supply chain relationship, consider the following:</w:t>
      </w:r>
    </w:p>
    <w:p w14:paraId="78DD55B4" w14:textId="77777777" w:rsidR="00E22B19" w:rsidRDefault="00285B9A" w:rsidP="001A6FAD">
      <w:pPr>
        <w:pStyle w:val="ListParagraph"/>
        <w:numPr>
          <w:ilvl w:val="0"/>
          <w:numId w:val="74"/>
        </w:numPr>
        <w:spacing w:line="276" w:lineRule="auto"/>
      </w:pPr>
      <w:r>
        <w:t>The i</w:t>
      </w:r>
      <w:r w:rsidR="00E22B19">
        <w:t>mpact on</w:t>
      </w:r>
      <w:r>
        <w:t xml:space="preserve"> each firm </w:t>
      </w:r>
      <w:r w:rsidR="00E22B19">
        <w:t>if</w:t>
      </w:r>
      <w:r>
        <w:t xml:space="preserve"> the</w:t>
      </w:r>
      <w:r w:rsidR="00E22B19">
        <w:t xml:space="preserve"> relationship were to end</w:t>
      </w:r>
    </w:p>
    <w:p w14:paraId="5E2DC22A" w14:textId="77777777" w:rsidR="00E22B19" w:rsidRDefault="00285B9A" w:rsidP="001A6FAD">
      <w:pPr>
        <w:pStyle w:val="ListParagraph"/>
        <w:numPr>
          <w:ilvl w:val="0"/>
          <w:numId w:val="74"/>
        </w:numPr>
        <w:spacing w:line="276" w:lineRule="auto"/>
      </w:pPr>
      <w:r>
        <w:t>The v</w:t>
      </w:r>
      <w:r w:rsidR="00E22B19">
        <w:t>olume of purchases from or sales to the firm</w:t>
      </w:r>
    </w:p>
    <w:p w14:paraId="1C7EB521" w14:textId="77777777" w:rsidR="00E22B19" w:rsidRDefault="00285B9A" w:rsidP="001A6FAD">
      <w:pPr>
        <w:pStyle w:val="ListParagraph"/>
        <w:numPr>
          <w:ilvl w:val="0"/>
          <w:numId w:val="74"/>
        </w:numPr>
        <w:spacing w:line="276" w:lineRule="auto"/>
      </w:pPr>
      <w:r>
        <w:t>The i</w:t>
      </w:r>
      <w:r w:rsidR="00E22B19">
        <w:t xml:space="preserve">nvolvement of </w:t>
      </w:r>
      <w:r w:rsidR="00DE6433">
        <w:t xml:space="preserve">the </w:t>
      </w:r>
      <w:r w:rsidR="00E22B19">
        <w:t xml:space="preserve">other firm in </w:t>
      </w:r>
      <w:r>
        <w:t xml:space="preserve">the </w:t>
      </w:r>
      <w:r w:rsidR="00E22B19">
        <w:t>core competency or primary product</w:t>
      </w:r>
    </w:p>
    <w:p w14:paraId="43F76DBB" w14:textId="77777777" w:rsidR="00E22B19" w:rsidRDefault="00285B9A" w:rsidP="001A6FAD">
      <w:pPr>
        <w:pStyle w:val="ListParagraph"/>
        <w:numPr>
          <w:ilvl w:val="0"/>
          <w:numId w:val="74"/>
        </w:numPr>
        <w:spacing w:line="276" w:lineRule="auto"/>
      </w:pPr>
      <w:r>
        <w:t>The a</w:t>
      </w:r>
      <w:r w:rsidR="00E22B19">
        <w:t xml:space="preserve">vailability of other sources of supply (if </w:t>
      </w:r>
      <w:r w:rsidR="00DE6433">
        <w:t xml:space="preserve">the </w:t>
      </w:r>
      <w:r w:rsidR="00E22B19">
        <w:t>other firm</w:t>
      </w:r>
      <w:r>
        <w:t xml:space="preserve"> is a </w:t>
      </w:r>
      <w:r w:rsidR="00E22B19">
        <w:t>supplier)</w:t>
      </w:r>
    </w:p>
    <w:p w14:paraId="0639885D" w14:textId="77777777" w:rsidR="00E22B19" w:rsidRDefault="00285B9A" w:rsidP="001A6FAD">
      <w:pPr>
        <w:pStyle w:val="ListParagraph"/>
        <w:numPr>
          <w:ilvl w:val="0"/>
          <w:numId w:val="74"/>
        </w:numPr>
        <w:spacing w:line="276" w:lineRule="auto"/>
      </w:pPr>
      <w:r>
        <w:t xml:space="preserve">The </w:t>
      </w:r>
      <w:r w:rsidR="00DE6433">
        <w:t>p</w:t>
      </w:r>
      <w:r w:rsidR="00E22B19">
        <w:t>ercent</w:t>
      </w:r>
      <w:r w:rsidR="00DE6433">
        <w:t>age</w:t>
      </w:r>
      <w:r w:rsidR="00E22B19">
        <w:t xml:space="preserve"> of the firm’s profitability (if </w:t>
      </w:r>
      <w:r w:rsidR="00DE6433">
        <w:t xml:space="preserve">the </w:t>
      </w:r>
      <w:r w:rsidR="00E22B19">
        <w:t xml:space="preserve">other firm </w:t>
      </w:r>
      <w:r w:rsidR="00DE6433">
        <w:t>is a customer).</w:t>
      </w:r>
    </w:p>
    <w:p w14:paraId="6830FAB3" w14:textId="77777777" w:rsidR="00E22B19" w:rsidRPr="00DE6433" w:rsidRDefault="00E22B19" w:rsidP="001A6FAD">
      <w:pPr>
        <w:kinsoku w:val="0"/>
        <w:overflowPunct w:val="0"/>
        <w:spacing w:before="120" w:after="0"/>
        <w:jc w:val="both"/>
        <w:textAlignment w:val="baseline"/>
        <w:rPr>
          <w:rFonts w:eastAsia="MS PGothic"/>
          <w:color w:val="000000" w:themeColor="text1"/>
          <w:kern w:val="24"/>
          <w:sz w:val="16"/>
          <w:szCs w:val="15"/>
          <w:lang w:eastAsia="en-AU"/>
        </w:rPr>
      </w:pPr>
      <w:r w:rsidRPr="009843AA">
        <w:rPr>
          <w:rFonts w:eastAsia="MS PGothic"/>
          <w:color w:val="000000" w:themeColor="text1"/>
          <w:kern w:val="24"/>
          <w:sz w:val="16"/>
          <w:szCs w:val="15"/>
          <w:lang w:eastAsia="en-AU"/>
        </w:rPr>
        <w:t xml:space="preserve">Source: Douglas M. Lambert, A. Michael </w:t>
      </w:r>
      <w:proofErr w:type="spellStart"/>
      <w:r w:rsidRPr="009843AA">
        <w:rPr>
          <w:rFonts w:eastAsia="MS PGothic"/>
          <w:color w:val="000000" w:themeColor="text1"/>
          <w:kern w:val="24"/>
          <w:sz w:val="16"/>
          <w:szCs w:val="15"/>
          <w:lang w:eastAsia="en-AU"/>
        </w:rPr>
        <w:t>Knemeyer</w:t>
      </w:r>
      <w:proofErr w:type="spellEnd"/>
      <w:r w:rsidRPr="009843AA">
        <w:rPr>
          <w:rFonts w:eastAsia="MS PGothic"/>
          <w:color w:val="000000" w:themeColor="text1"/>
          <w:kern w:val="24"/>
          <w:sz w:val="16"/>
          <w:szCs w:val="15"/>
          <w:lang w:eastAsia="en-AU"/>
        </w:rPr>
        <w:t xml:space="preserve"> and John T. Gardner, </w:t>
      </w:r>
      <w:r w:rsidRPr="009843AA">
        <w:rPr>
          <w:rFonts w:eastAsia="MS PGothic"/>
          <w:i/>
          <w:iCs/>
          <w:color w:val="000000" w:themeColor="text1"/>
          <w:kern w:val="24"/>
          <w:sz w:val="16"/>
          <w:szCs w:val="15"/>
          <w:lang w:eastAsia="en-AU"/>
        </w:rPr>
        <w:t>Building High Performance Business Relationships</w:t>
      </w:r>
      <w:r w:rsidRPr="009843AA">
        <w:rPr>
          <w:rFonts w:eastAsia="MS PGothic"/>
          <w:color w:val="000000" w:themeColor="text1"/>
          <w:kern w:val="24"/>
          <w:sz w:val="16"/>
          <w:szCs w:val="15"/>
          <w:lang w:eastAsia="en-AU"/>
        </w:rPr>
        <w:t xml:space="preserve">, Ponte </w:t>
      </w:r>
      <w:proofErr w:type="spellStart"/>
      <w:r w:rsidRPr="009843AA">
        <w:rPr>
          <w:rFonts w:eastAsia="MS PGothic"/>
          <w:color w:val="000000" w:themeColor="text1"/>
          <w:kern w:val="24"/>
          <w:sz w:val="16"/>
          <w:szCs w:val="15"/>
          <w:lang w:eastAsia="en-AU"/>
        </w:rPr>
        <w:t>Vedra</w:t>
      </w:r>
      <w:proofErr w:type="spellEnd"/>
      <w:r w:rsidRPr="009843AA">
        <w:rPr>
          <w:rFonts w:eastAsia="MS PGothic"/>
          <w:color w:val="000000" w:themeColor="text1"/>
          <w:kern w:val="24"/>
          <w:sz w:val="16"/>
          <w:szCs w:val="15"/>
          <w:lang w:eastAsia="en-AU"/>
        </w:rPr>
        <w:t xml:space="preserve"> Beach, FL: Supply Chain Management Institute, 2010, p. 4.</w:t>
      </w:r>
    </w:p>
    <w:p w14:paraId="3A0E9798" w14:textId="77777777" w:rsidR="00E22B19" w:rsidRPr="00EB068A" w:rsidRDefault="00E22B19" w:rsidP="001A6FAD">
      <w:pPr>
        <w:kinsoku w:val="0"/>
        <w:overflowPunct w:val="0"/>
        <w:spacing w:after="0"/>
        <w:textAlignment w:val="baseline"/>
        <w:rPr>
          <w:rFonts w:eastAsia="MS PGothic"/>
          <w:kern w:val="24"/>
          <w:sz w:val="15"/>
          <w:szCs w:val="15"/>
          <w:lang w:eastAsia="en-AU"/>
        </w:rPr>
      </w:pPr>
    </w:p>
    <w:p w14:paraId="5CDA71A4" w14:textId="0C0CB743" w:rsidR="0004192F" w:rsidRPr="00EB068A" w:rsidRDefault="00374EE1" w:rsidP="001A6FAD">
      <w:pPr>
        <w:spacing w:after="0"/>
        <w:jc w:val="both"/>
      </w:pPr>
      <w:r w:rsidRPr="00EB068A">
        <w:t>The greater the criticality of the relationship, the greater the investment in resourcing the relationship to ensure it is structured and well managed.</w:t>
      </w:r>
    </w:p>
    <w:p w14:paraId="5EDF3AD7" w14:textId="6D7210C3" w:rsidR="00DA61C7" w:rsidRPr="00EB068A" w:rsidRDefault="00DA61C7" w:rsidP="001A6FAD">
      <w:pPr>
        <w:spacing w:after="0"/>
        <w:jc w:val="both"/>
      </w:pPr>
    </w:p>
    <w:p w14:paraId="4BF9F184" w14:textId="7097F69B" w:rsidR="00DA61C7" w:rsidRDefault="00DA61C7" w:rsidP="001A6FAD">
      <w:pPr>
        <w:spacing w:after="0"/>
        <w:jc w:val="both"/>
        <w:rPr>
          <w:color w:val="C00000"/>
        </w:rPr>
      </w:pPr>
    </w:p>
    <w:p w14:paraId="10DC8CC0" w14:textId="06673F47" w:rsidR="00DA61C7" w:rsidRDefault="00DA61C7" w:rsidP="001A6FAD">
      <w:pPr>
        <w:spacing w:after="0"/>
        <w:jc w:val="both"/>
        <w:rPr>
          <w:color w:val="C00000"/>
        </w:rPr>
      </w:pPr>
    </w:p>
    <w:p w14:paraId="41F32836" w14:textId="57A05578" w:rsidR="00DA61C7" w:rsidRDefault="00DA61C7" w:rsidP="001A6FAD">
      <w:pPr>
        <w:spacing w:after="0"/>
        <w:jc w:val="both"/>
        <w:rPr>
          <w:color w:val="C00000"/>
        </w:rPr>
      </w:pPr>
    </w:p>
    <w:p w14:paraId="3CFBCD70" w14:textId="0A2EC4E8" w:rsidR="00DA61C7" w:rsidRDefault="00DA61C7" w:rsidP="001A6FAD">
      <w:pPr>
        <w:spacing w:after="0"/>
        <w:jc w:val="both"/>
        <w:rPr>
          <w:color w:val="C00000"/>
        </w:rPr>
      </w:pPr>
    </w:p>
    <w:p w14:paraId="3F44BC3E" w14:textId="300BBD67" w:rsidR="00DA61C7" w:rsidRDefault="00DA61C7" w:rsidP="001A6FAD">
      <w:pPr>
        <w:spacing w:after="0"/>
        <w:jc w:val="both"/>
        <w:rPr>
          <w:color w:val="C00000"/>
        </w:rPr>
      </w:pPr>
    </w:p>
    <w:p w14:paraId="4D6DF4F4" w14:textId="513225F1" w:rsidR="00DA61C7" w:rsidRDefault="00DA61C7" w:rsidP="001A6FAD">
      <w:pPr>
        <w:spacing w:after="0"/>
        <w:jc w:val="both"/>
        <w:rPr>
          <w:color w:val="C00000"/>
        </w:rPr>
      </w:pPr>
    </w:p>
    <w:p w14:paraId="0BE670DC" w14:textId="7F08E0D4" w:rsidR="00DA61C7" w:rsidRDefault="00DA61C7" w:rsidP="001A6FAD">
      <w:pPr>
        <w:spacing w:after="0"/>
        <w:jc w:val="both"/>
        <w:rPr>
          <w:color w:val="C00000"/>
        </w:rPr>
      </w:pPr>
    </w:p>
    <w:p w14:paraId="12A62B2E" w14:textId="3EEA02E2" w:rsidR="00DA61C7" w:rsidRDefault="00DA61C7" w:rsidP="001A6FAD">
      <w:pPr>
        <w:spacing w:after="0"/>
        <w:jc w:val="both"/>
        <w:rPr>
          <w:color w:val="C00000"/>
        </w:rPr>
      </w:pPr>
    </w:p>
    <w:p w14:paraId="327D6880" w14:textId="1F5BB6D7" w:rsidR="00DA61C7" w:rsidRDefault="00DA61C7" w:rsidP="001A6FAD">
      <w:pPr>
        <w:spacing w:after="0"/>
        <w:jc w:val="both"/>
        <w:rPr>
          <w:color w:val="C00000"/>
        </w:rPr>
      </w:pPr>
    </w:p>
    <w:p w14:paraId="1C821592" w14:textId="77777777" w:rsidR="00DA61C7" w:rsidRPr="00371AD6" w:rsidRDefault="00DA61C7" w:rsidP="001A6FAD">
      <w:pPr>
        <w:spacing w:after="0"/>
        <w:jc w:val="both"/>
        <w:rPr>
          <w:color w:val="C00000"/>
        </w:rPr>
      </w:pPr>
    </w:p>
    <w:p w14:paraId="43468F19" w14:textId="77777777" w:rsidR="0065093C" w:rsidRPr="00366723" w:rsidRDefault="00CE1F6B" w:rsidP="001A6FAD">
      <w:pPr>
        <w:pStyle w:val="Rpt-hdg2"/>
        <w:spacing w:line="276" w:lineRule="auto"/>
      </w:pPr>
      <w:bookmarkStart w:id="10" w:name="_Toc494627026"/>
      <w:r>
        <w:lastRenderedPageBreak/>
        <w:t>Tools for Establishing</w:t>
      </w:r>
      <w:r w:rsidR="0065093C">
        <w:t xml:space="preserve"> </w:t>
      </w:r>
      <w:r>
        <w:t>High Performance</w:t>
      </w:r>
      <w:r w:rsidR="0065093C">
        <w:t xml:space="preserve"> Relationships</w:t>
      </w:r>
      <w:bookmarkEnd w:id="10"/>
    </w:p>
    <w:p w14:paraId="04EC88DA" w14:textId="77777777" w:rsidR="00CE1F6B" w:rsidRDefault="007660FC" w:rsidP="001A6FAD">
      <w:pPr>
        <w:spacing w:after="0"/>
        <w:jc w:val="both"/>
      </w:pPr>
      <w:r>
        <w:t xml:space="preserve">Two tools for </w:t>
      </w:r>
      <w:r w:rsidR="004B7B8A">
        <w:t xml:space="preserve">structuring and sustaining </w:t>
      </w:r>
      <w:r w:rsidRPr="007660FC">
        <w:t xml:space="preserve">high performance </w:t>
      </w:r>
      <w:r>
        <w:t xml:space="preserve">business </w:t>
      </w:r>
      <w:r w:rsidRPr="007660FC">
        <w:t>relationships</w:t>
      </w:r>
      <w:r>
        <w:t xml:space="preserve"> include </w:t>
      </w:r>
      <w:r w:rsidRPr="00BF22B1">
        <w:rPr>
          <w:b/>
        </w:rPr>
        <w:t>The Collaboration Framework</w:t>
      </w:r>
      <w:r>
        <w:t xml:space="preserve"> and </w:t>
      </w:r>
      <w:r w:rsidRPr="00BF22B1">
        <w:rPr>
          <w:b/>
        </w:rPr>
        <w:t>The Partnership Model</w:t>
      </w:r>
      <w:r w:rsidR="00726033">
        <w:t xml:space="preserve">, owned by the Supply Chain Management Institute in Florida </w:t>
      </w:r>
      <w:hyperlink r:id="rId20" w:history="1">
        <w:r w:rsidR="00726033" w:rsidRPr="005F5A87">
          <w:rPr>
            <w:rStyle w:val="Hyperlink"/>
          </w:rPr>
          <w:t>https://scm-institute.org/</w:t>
        </w:r>
      </w:hyperlink>
      <w:r w:rsidR="00726033">
        <w:t xml:space="preserve">. </w:t>
      </w:r>
    </w:p>
    <w:p w14:paraId="014AD3B6" w14:textId="77777777" w:rsidR="00CE1F6B" w:rsidRDefault="006C045E" w:rsidP="001A6FAD">
      <w:pPr>
        <w:kinsoku w:val="0"/>
        <w:overflowPunct w:val="0"/>
        <w:spacing w:after="0"/>
        <w:jc w:val="center"/>
        <w:textAlignment w:val="baseline"/>
        <w:rPr>
          <w:rFonts w:eastAsia="MS PGothic"/>
          <w:color w:val="000000" w:themeColor="text1"/>
          <w:kern w:val="24"/>
          <w:sz w:val="15"/>
          <w:szCs w:val="15"/>
          <w:lang w:val="en-US" w:eastAsia="en-AU"/>
        </w:rPr>
      </w:pPr>
      <w:r>
        <w:rPr>
          <w:b/>
          <w:noProof/>
          <w:color w:val="C00000"/>
          <w:lang w:eastAsia="en-AU"/>
        </w:rPr>
        <w:drawing>
          <wp:inline distT="0" distB="0" distL="0" distR="0" wp14:anchorId="73FAC388" wp14:editId="762C408C">
            <wp:extent cx="4585807" cy="2878372"/>
            <wp:effectExtent l="0" t="0" r="5715" b="0"/>
            <wp:docPr id="10266" name="Picture 1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1317" cy="2888107"/>
                    </a:xfrm>
                    <a:prstGeom prst="rect">
                      <a:avLst/>
                    </a:prstGeom>
                    <a:noFill/>
                  </pic:spPr>
                </pic:pic>
              </a:graphicData>
            </a:graphic>
          </wp:inline>
        </w:drawing>
      </w:r>
    </w:p>
    <w:p w14:paraId="2EA8AFA8" w14:textId="77777777" w:rsidR="00CE1F6B" w:rsidRDefault="00CE1F6B" w:rsidP="001A6FAD">
      <w:pPr>
        <w:kinsoku w:val="0"/>
        <w:overflowPunct w:val="0"/>
        <w:spacing w:after="0"/>
        <w:textAlignment w:val="baseline"/>
        <w:rPr>
          <w:rFonts w:eastAsia="MS PGothic"/>
          <w:color w:val="000000" w:themeColor="text1"/>
          <w:kern w:val="24"/>
          <w:sz w:val="15"/>
          <w:szCs w:val="15"/>
          <w:lang w:val="en-US" w:eastAsia="en-AU"/>
        </w:rPr>
      </w:pPr>
    </w:p>
    <w:p w14:paraId="18677EE6" w14:textId="75C8987B" w:rsidR="007660FC" w:rsidRDefault="007660FC" w:rsidP="001A6FAD">
      <w:pPr>
        <w:kinsoku w:val="0"/>
        <w:overflowPunct w:val="0"/>
        <w:spacing w:after="120"/>
        <w:jc w:val="both"/>
        <w:textAlignment w:val="baseline"/>
        <w:rPr>
          <w:rFonts w:eastAsia="MS PGothic"/>
          <w:color w:val="000000" w:themeColor="text1"/>
          <w:kern w:val="24"/>
          <w:sz w:val="16"/>
          <w:szCs w:val="15"/>
          <w:lang w:val="en-US" w:eastAsia="en-AU"/>
        </w:rPr>
      </w:pPr>
      <w:r w:rsidRPr="00020422">
        <w:rPr>
          <w:rFonts w:eastAsia="MS PGothic"/>
          <w:color w:val="000000" w:themeColor="text1"/>
          <w:kern w:val="24"/>
          <w:sz w:val="16"/>
          <w:szCs w:val="15"/>
          <w:lang w:val="en-US" w:eastAsia="en-AU"/>
        </w:rPr>
        <w:t xml:space="preserve">Source: Douglas M. Lambert, Editor, </w:t>
      </w:r>
      <w:r w:rsidRPr="00020422">
        <w:rPr>
          <w:rFonts w:eastAsia="MS PGothic"/>
          <w:i/>
          <w:iCs/>
          <w:color w:val="000000" w:themeColor="text1"/>
          <w:kern w:val="24"/>
          <w:sz w:val="16"/>
          <w:szCs w:val="15"/>
          <w:lang w:val="en-US" w:eastAsia="en-AU"/>
        </w:rPr>
        <w:t>Supply Chain Management: Processes, Partnerships, Performance</w:t>
      </w:r>
      <w:r w:rsidRPr="00020422">
        <w:rPr>
          <w:rFonts w:eastAsia="MS PGothic"/>
          <w:color w:val="000000" w:themeColor="text1"/>
          <w:kern w:val="24"/>
          <w:sz w:val="16"/>
          <w:szCs w:val="15"/>
          <w:lang w:val="en-US" w:eastAsia="en-AU"/>
        </w:rPr>
        <w:t>, Fo</w:t>
      </w:r>
      <w:r w:rsidRPr="007660FC">
        <w:rPr>
          <w:rFonts w:eastAsia="MS PGothic"/>
          <w:color w:val="000000" w:themeColor="text1"/>
          <w:kern w:val="24"/>
          <w:sz w:val="16"/>
          <w:szCs w:val="15"/>
          <w:lang w:val="en-US" w:eastAsia="en-AU"/>
        </w:rPr>
        <w:t xml:space="preserve">urth Edition, Ponte </w:t>
      </w:r>
      <w:proofErr w:type="spellStart"/>
      <w:r w:rsidRPr="007660FC">
        <w:rPr>
          <w:rFonts w:eastAsia="MS PGothic"/>
          <w:color w:val="000000" w:themeColor="text1"/>
          <w:kern w:val="24"/>
          <w:sz w:val="16"/>
          <w:szCs w:val="15"/>
          <w:lang w:val="en-US" w:eastAsia="en-AU"/>
        </w:rPr>
        <w:t>Vedra</w:t>
      </w:r>
      <w:proofErr w:type="spellEnd"/>
      <w:r w:rsidRPr="007660FC">
        <w:rPr>
          <w:rFonts w:eastAsia="MS PGothic"/>
          <w:color w:val="000000" w:themeColor="text1"/>
          <w:kern w:val="24"/>
          <w:sz w:val="16"/>
          <w:szCs w:val="15"/>
          <w:lang w:val="en-US" w:eastAsia="en-AU"/>
        </w:rPr>
        <w:t xml:space="preserve"> Beach</w:t>
      </w:r>
      <w:r w:rsidRPr="00020422">
        <w:rPr>
          <w:rFonts w:eastAsia="MS PGothic"/>
          <w:color w:val="000000" w:themeColor="text1"/>
          <w:kern w:val="24"/>
          <w:sz w:val="16"/>
          <w:szCs w:val="15"/>
          <w:lang w:val="en-US" w:eastAsia="en-AU"/>
        </w:rPr>
        <w:t>, FL: Supply Chain Ma</w:t>
      </w:r>
      <w:r>
        <w:rPr>
          <w:rFonts w:eastAsia="MS PGothic"/>
          <w:color w:val="000000" w:themeColor="text1"/>
          <w:kern w:val="24"/>
          <w:sz w:val="16"/>
          <w:szCs w:val="15"/>
          <w:lang w:val="en-US" w:eastAsia="en-AU"/>
        </w:rPr>
        <w:t>nagement Institute, 2014</w:t>
      </w:r>
      <w:r w:rsidRPr="00020422">
        <w:rPr>
          <w:rFonts w:eastAsia="MS PGothic"/>
          <w:color w:val="000000" w:themeColor="text1"/>
          <w:kern w:val="24"/>
          <w:sz w:val="16"/>
          <w:szCs w:val="15"/>
          <w:lang w:val="en-US" w:eastAsia="en-AU"/>
        </w:rPr>
        <w:t>.</w:t>
      </w:r>
    </w:p>
    <w:p w14:paraId="2B8EA2D7" w14:textId="77777777" w:rsidR="00DA61C7" w:rsidRPr="00020422" w:rsidRDefault="00DA61C7" w:rsidP="001A6FAD">
      <w:pPr>
        <w:kinsoku w:val="0"/>
        <w:overflowPunct w:val="0"/>
        <w:spacing w:after="120"/>
        <w:jc w:val="both"/>
        <w:textAlignment w:val="baseline"/>
        <w:rPr>
          <w:rFonts w:ascii="Times New Roman" w:eastAsia="Times New Roman" w:hAnsi="Times New Roman" w:cs="Times New Roman"/>
          <w:sz w:val="28"/>
          <w:lang w:eastAsia="en-AU"/>
        </w:rPr>
      </w:pPr>
    </w:p>
    <w:p w14:paraId="557C0BBE" w14:textId="77777777" w:rsidR="0065093C" w:rsidRDefault="00CE1F6B" w:rsidP="001A6FAD">
      <w:pPr>
        <w:spacing w:after="0"/>
        <w:jc w:val="center"/>
        <w:rPr>
          <w:b/>
          <w:color w:val="C00000"/>
        </w:rPr>
      </w:pPr>
      <w:r>
        <w:rPr>
          <w:b/>
          <w:noProof/>
          <w:color w:val="C00000"/>
          <w:lang w:eastAsia="en-AU"/>
        </w:rPr>
        <w:drawing>
          <wp:inline distT="0" distB="0" distL="0" distR="0" wp14:anchorId="1AB53CB6" wp14:editId="35E6E3B7">
            <wp:extent cx="4111393" cy="2703444"/>
            <wp:effectExtent l="0" t="0" r="3810" b="1905"/>
            <wp:docPr id="10265" name="Picture 1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1393" cy="2703444"/>
                    </a:xfrm>
                    <a:prstGeom prst="rect">
                      <a:avLst/>
                    </a:prstGeom>
                    <a:noFill/>
                  </pic:spPr>
                </pic:pic>
              </a:graphicData>
            </a:graphic>
          </wp:inline>
        </w:drawing>
      </w:r>
    </w:p>
    <w:p w14:paraId="12DB537A" w14:textId="77777777" w:rsidR="007660FC" w:rsidRDefault="007660FC" w:rsidP="001A6FAD">
      <w:pPr>
        <w:kinsoku w:val="0"/>
        <w:overflowPunct w:val="0"/>
        <w:spacing w:after="0"/>
        <w:textAlignment w:val="baseline"/>
        <w:rPr>
          <w:rFonts w:eastAsia="MS PGothic"/>
          <w:color w:val="000000" w:themeColor="text1"/>
          <w:kern w:val="24"/>
          <w:sz w:val="15"/>
          <w:szCs w:val="15"/>
          <w:lang w:val="en-US" w:eastAsia="en-AU"/>
        </w:rPr>
      </w:pPr>
    </w:p>
    <w:p w14:paraId="031E2A38" w14:textId="77777777" w:rsidR="007660FC" w:rsidRPr="00020422" w:rsidRDefault="007660FC" w:rsidP="001A6FAD">
      <w:pPr>
        <w:kinsoku w:val="0"/>
        <w:overflowPunct w:val="0"/>
        <w:spacing w:after="0"/>
        <w:jc w:val="both"/>
        <w:textAlignment w:val="baseline"/>
        <w:rPr>
          <w:rFonts w:ascii="Times New Roman" w:eastAsia="Times New Roman" w:hAnsi="Times New Roman" w:cs="Times New Roman"/>
          <w:sz w:val="28"/>
          <w:lang w:eastAsia="en-AU"/>
        </w:rPr>
      </w:pPr>
      <w:r w:rsidRPr="00020422">
        <w:rPr>
          <w:rFonts w:eastAsia="MS PGothic"/>
          <w:color w:val="000000" w:themeColor="text1"/>
          <w:kern w:val="24"/>
          <w:sz w:val="16"/>
          <w:szCs w:val="15"/>
          <w:lang w:val="en-US" w:eastAsia="en-AU"/>
        </w:rPr>
        <w:t xml:space="preserve">Source: Douglas M. Lambert, Editor, </w:t>
      </w:r>
      <w:r w:rsidRPr="00020422">
        <w:rPr>
          <w:rFonts w:eastAsia="MS PGothic"/>
          <w:i/>
          <w:iCs/>
          <w:color w:val="000000" w:themeColor="text1"/>
          <w:kern w:val="24"/>
          <w:sz w:val="16"/>
          <w:szCs w:val="15"/>
          <w:lang w:val="en-US" w:eastAsia="en-AU"/>
        </w:rPr>
        <w:t>Supply Chain Management: Processes, Partnerships, Performance</w:t>
      </w:r>
      <w:r w:rsidRPr="00020422">
        <w:rPr>
          <w:rFonts w:eastAsia="MS PGothic"/>
          <w:color w:val="000000" w:themeColor="text1"/>
          <w:kern w:val="24"/>
          <w:sz w:val="16"/>
          <w:szCs w:val="15"/>
          <w:lang w:val="en-US" w:eastAsia="en-AU"/>
        </w:rPr>
        <w:t>, Fo</w:t>
      </w:r>
      <w:r w:rsidRPr="007660FC">
        <w:rPr>
          <w:rFonts w:eastAsia="MS PGothic"/>
          <w:color w:val="000000" w:themeColor="text1"/>
          <w:kern w:val="24"/>
          <w:sz w:val="16"/>
          <w:szCs w:val="15"/>
          <w:lang w:val="en-US" w:eastAsia="en-AU"/>
        </w:rPr>
        <w:t xml:space="preserve">urth Edition, Ponte </w:t>
      </w:r>
      <w:proofErr w:type="spellStart"/>
      <w:r w:rsidRPr="007660FC">
        <w:rPr>
          <w:rFonts w:eastAsia="MS PGothic"/>
          <w:color w:val="000000" w:themeColor="text1"/>
          <w:kern w:val="24"/>
          <w:sz w:val="16"/>
          <w:szCs w:val="15"/>
          <w:lang w:val="en-US" w:eastAsia="en-AU"/>
        </w:rPr>
        <w:t>Vedra</w:t>
      </w:r>
      <w:proofErr w:type="spellEnd"/>
      <w:r w:rsidRPr="007660FC">
        <w:rPr>
          <w:rFonts w:eastAsia="MS PGothic"/>
          <w:color w:val="000000" w:themeColor="text1"/>
          <w:kern w:val="24"/>
          <w:sz w:val="16"/>
          <w:szCs w:val="15"/>
          <w:lang w:val="en-US" w:eastAsia="en-AU"/>
        </w:rPr>
        <w:t xml:space="preserve"> Beach</w:t>
      </w:r>
      <w:r w:rsidRPr="00020422">
        <w:rPr>
          <w:rFonts w:eastAsia="MS PGothic"/>
          <w:color w:val="000000" w:themeColor="text1"/>
          <w:kern w:val="24"/>
          <w:sz w:val="16"/>
          <w:szCs w:val="15"/>
          <w:lang w:val="en-US" w:eastAsia="en-AU"/>
        </w:rPr>
        <w:t>, FL: Supply Chain Ma</w:t>
      </w:r>
      <w:r w:rsidRPr="007660FC">
        <w:rPr>
          <w:rFonts w:eastAsia="MS PGothic"/>
          <w:color w:val="000000" w:themeColor="text1"/>
          <w:kern w:val="24"/>
          <w:sz w:val="16"/>
          <w:szCs w:val="15"/>
          <w:lang w:val="en-US" w:eastAsia="en-AU"/>
        </w:rPr>
        <w:t>nagement Institute, 2014</w:t>
      </w:r>
      <w:r w:rsidRPr="00020422">
        <w:rPr>
          <w:rFonts w:eastAsia="MS PGothic"/>
          <w:color w:val="000000" w:themeColor="text1"/>
          <w:kern w:val="24"/>
          <w:sz w:val="16"/>
          <w:szCs w:val="15"/>
          <w:lang w:val="en-US" w:eastAsia="en-AU"/>
        </w:rPr>
        <w:t>.</w:t>
      </w:r>
    </w:p>
    <w:p w14:paraId="374650FB" w14:textId="77777777" w:rsidR="0065093C" w:rsidRDefault="0065093C" w:rsidP="001A6FAD">
      <w:pPr>
        <w:spacing w:after="0"/>
        <w:rPr>
          <w:b/>
          <w:color w:val="C00000"/>
        </w:rPr>
      </w:pPr>
    </w:p>
    <w:p w14:paraId="1F9D6E3A" w14:textId="77777777" w:rsidR="000F5EB7" w:rsidRPr="000F5EB7" w:rsidRDefault="000F5EB7" w:rsidP="001A6FAD">
      <w:pPr>
        <w:jc w:val="both"/>
        <w:rPr>
          <w:sz w:val="16"/>
        </w:rPr>
      </w:pPr>
      <w:r w:rsidRPr="000F5EB7">
        <w:rPr>
          <w:szCs w:val="20"/>
        </w:rPr>
        <w:t xml:space="preserve">LSC Solutions Pty Ltd </w:t>
      </w:r>
      <w:hyperlink r:id="rId23" w:history="1">
        <w:r w:rsidRPr="000F5EB7">
          <w:rPr>
            <w:rStyle w:val="Hyperlink"/>
            <w:szCs w:val="20"/>
          </w:rPr>
          <w:t>http://www.lscs.com.au/</w:t>
        </w:r>
      </w:hyperlink>
      <w:r w:rsidRPr="000F5EB7">
        <w:rPr>
          <w:szCs w:val="20"/>
        </w:rPr>
        <w:t xml:space="preserve"> partners with the Supply Chain Management Institute in Florida to deliver these methodologies that have increased the value of corporations and supply chains in the USA and around the world.</w:t>
      </w:r>
    </w:p>
    <w:p w14:paraId="1A29904C" w14:textId="164B9342" w:rsidR="00555BFA" w:rsidRDefault="00555BFA" w:rsidP="001A6FAD">
      <w:pPr>
        <w:spacing w:after="0"/>
      </w:pPr>
    </w:p>
    <w:p w14:paraId="7E87A5B2" w14:textId="77777777" w:rsidR="00555BFA" w:rsidRPr="00EB6BCD" w:rsidRDefault="00555BFA" w:rsidP="001A6FAD">
      <w:pPr>
        <w:pStyle w:val="Rpt-hdg2"/>
        <w:spacing w:line="276" w:lineRule="auto"/>
      </w:pPr>
      <w:bookmarkStart w:id="11" w:name="_Toc494566252"/>
      <w:bookmarkStart w:id="12" w:name="_Toc494627027"/>
      <w:r w:rsidRPr="00EB6BCD">
        <w:lastRenderedPageBreak/>
        <w:t xml:space="preserve">Tender-Ready </w:t>
      </w:r>
      <w:r>
        <w:t>Activities</w:t>
      </w:r>
      <w:bookmarkEnd w:id="11"/>
      <w:bookmarkEnd w:id="12"/>
    </w:p>
    <w:p w14:paraId="34ECA9DB" w14:textId="42E891A4" w:rsidR="00555BFA" w:rsidRDefault="00555BFA" w:rsidP="001A6FAD">
      <w:pPr>
        <w:pStyle w:val="ListParagraph"/>
        <w:numPr>
          <w:ilvl w:val="0"/>
          <w:numId w:val="87"/>
        </w:numPr>
        <w:spacing w:line="276" w:lineRule="auto"/>
      </w:pPr>
      <w:r>
        <w:t xml:space="preserve">Go to Appendix </w:t>
      </w:r>
      <w:r w:rsidR="00065B9D">
        <w:t>A</w:t>
      </w:r>
      <w:r>
        <w:t xml:space="preserve"> and complete the </w:t>
      </w:r>
      <w:r w:rsidRPr="001816C2">
        <w:t>Tender-Ready Evaluation for</w:t>
      </w:r>
      <w:r>
        <w:rPr>
          <w:b/>
        </w:rPr>
        <w:t xml:space="preserve"> </w:t>
      </w:r>
      <w:r w:rsidRPr="00555BFA">
        <w:t>Supply Chain Collaboration &amp; Partnerships to Seize Opportunities.</w:t>
      </w:r>
    </w:p>
    <w:p w14:paraId="4560EE74" w14:textId="5AB4B8CC" w:rsidR="00555BFA" w:rsidRPr="00555BFA" w:rsidRDefault="00555BFA" w:rsidP="001A6FAD">
      <w:pPr>
        <w:pStyle w:val="ListParagraph"/>
        <w:numPr>
          <w:ilvl w:val="0"/>
          <w:numId w:val="87"/>
        </w:numPr>
        <w:spacing w:line="276" w:lineRule="auto"/>
      </w:pPr>
      <w:r>
        <w:t xml:space="preserve">Go to Appendix </w:t>
      </w:r>
      <w:r w:rsidR="00065B9D">
        <w:t>B</w:t>
      </w:r>
      <w:r>
        <w:t xml:space="preserve"> and use the </w:t>
      </w:r>
      <w:r w:rsidRPr="001816C2">
        <w:t>Tender-Ready Action Plan</w:t>
      </w:r>
      <w:r>
        <w:t xml:space="preserve"> example for this topic to develop your own </w:t>
      </w:r>
      <w:r w:rsidRPr="001816C2">
        <w:t>Action Plan</w:t>
      </w:r>
      <w:r>
        <w:t>.</w:t>
      </w:r>
    </w:p>
    <w:p w14:paraId="6E413011" w14:textId="77777777" w:rsidR="00555BFA" w:rsidRPr="00471174" w:rsidRDefault="00555BFA" w:rsidP="001A6FAD">
      <w:pPr>
        <w:pStyle w:val="Rpt-hdg1"/>
        <w:spacing w:line="276" w:lineRule="auto"/>
        <w:rPr>
          <w:color w:val="002060"/>
        </w:rPr>
      </w:pPr>
      <w:bookmarkStart w:id="13" w:name="_Toc494555223"/>
      <w:bookmarkStart w:id="14" w:name="_Toc494567869"/>
      <w:bookmarkStart w:id="15" w:name="_Toc494627028"/>
      <w:bookmarkStart w:id="16" w:name="_Hlk494555229"/>
      <w:r w:rsidRPr="00471174">
        <w:rPr>
          <w:color w:val="002060"/>
        </w:rPr>
        <w:t>Next Steps</w:t>
      </w:r>
      <w:bookmarkEnd w:id="13"/>
      <w:bookmarkEnd w:id="14"/>
      <w:bookmarkEnd w:id="15"/>
    </w:p>
    <w:bookmarkEnd w:id="16"/>
    <w:p w14:paraId="65D25AAC" w14:textId="77777777" w:rsidR="001600C6" w:rsidRDefault="001600C6" w:rsidP="001600C6">
      <w:pPr>
        <w:pStyle w:val="ListParagraph"/>
        <w:numPr>
          <w:ilvl w:val="0"/>
          <w:numId w:val="89"/>
        </w:numPr>
        <w:spacing w:before="160"/>
        <w:ind w:left="360"/>
      </w:pPr>
      <w:r>
        <w:t xml:space="preserve">Become an </w:t>
      </w:r>
      <w:r w:rsidRPr="00DE1FBA">
        <w:rPr>
          <w:b/>
        </w:rPr>
        <w:t>Advance Rockhampton Member</w:t>
      </w:r>
      <w:r>
        <w:t xml:space="preserve"> and keep up to date with the latest news and business opportunities</w:t>
      </w:r>
    </w:p>
    <w:p w14:paraId="51ED619C" w14:textId="77777777" w:rsidR="001600C6" w:rsidRDefault="00EB068A" w:rsidP="001600C6">
      <w:pPr>
        <w:pStyle w:val="ListParagraph"/>
        <w:numPr>
          <w:ilvl w:val="0"/>
          <w:numId w:val="0"/>
        </w:numPr>
        <w:spacing w:before="120"/>
        <w:ind w:left="360"/>
      </w:pPr>
      <w:hyperlink r:id="rId24" w:history="1">
        <w:r w:rsidR="001600C6" w:rsidRPr="00306B36">
          <w:rPr>
            <w:rStyle w:val="Hyperlink"/>
          </w:rPr>
          <w:t>www.advancerockhampton.com.au/sign-up</w:t>
        </w:r>
      </w:hyperlink>
      <w:r w:rsidR="001600C6">
        <w:t xml:space="preserve">  </w:t>
      </w:r>
    </w:p>
    <w:p w14:paraId="1AC67172" w14:textId="77777777" w:rsidR="001600C6" w:rsidRDefault="001600C6" w:rsidP="001600C6">
      <w:pPr>
        <w:pStyle w:val="ListParagraph"/>
        <w:numPr>
          <w:ilvl w:val="0"/>
          <w:numId w:val="89"/>
        </w:numPr>
        <w:spacing w:before="160"/>
        <w:ind w:left="360"/>
      </w:pPr>
      <w:r>
        <w:t xml:space="preserve">Explore the </w:t>
      </w:r>
      <w:r w:rsidRPr="00DE1FBA">
        <w:rPr>
          <w:b/>
        </w:rPr>
        <w:t>Advance Rockhampton website</w:t>
      </w:r>
      <w:r>
        <w:t xml:space="preserve"> for new developments, events and support</w:t>
      </w:r>
    </w:p>
    <w:p w14:paraId="49FAD8BD" w14:textId="77777777" w:rsidR="001600C6" w:rsidRDefault="00EB068A" w:rsidP="001600C6">
      <w:pPr>
        <w:pStyle w:val="ListParagraph"/>
        <w:numPr>
          <w:ilvl w:val="0"/>
          <w:numId w:val="0"/>
        </w:numPr>
        <w:spacing w:before="120"/>
        <w:ind w:left="360"/>
      </w:pPr>
      <w:hyperlink r:id="rId25" w:history="1">
        <w:r w:rsidR="001600C6" w:rsidRPr="00306B36">
          <w:rPr>
            <w:rStyle w:val="Hyperlink"/>
          </w:rPr>
          <w:t>www.advancerockhampton.com.au</w:t>
        </w:r>
      </w:hyperlink>
      <w:r w:rsidR="001600C6">
        <w:t xml:space="preserve">  </w:t>
      </w:r>
    </w:p>
    <w:p w14:paraId="3BD1DA38" w14:textId="77777777" w:rsidR="001600C6" w:rsidRPr="0049258D" w:rsidRDefault="001600C6" w:rsidP="001600C6">
      <w:pPr>
        <w:pStyle w:val="ListParagraph"/>
        <w:numPr>
          <w:ilvl w:val="0"/>
          <w:numId w:val="88"/>
        </w:numPr>
        <w:spacing w:before="160" w:line="276" w:lineRule="auto"/>
        <w:rPr>
          <w:b/>
          <w:color w:val="C00000"/>
          <w:szCs w:val="16"/>
          <w:lang w:eastAsia="en-AU"/>
        </w:rPr>
      </w:pPr>
      <w:r>
        <w:rPr>
          <w:color w:val="C00000"/>
        </w:rPr>
        <w:t>Time for a recap - e</w:t>
      </w:r>
      <w:r w:rsidRPr="0049258D">
        <w:rPr>
          <w:color w:val="C00000"/>
        </w:rPr>
        <w:t xml:space="preserve">xplore the next Video: </w:t>
      </w:r>
      <w:r>
        <w:rPr>
          <w:b/>
          <w:color w:val="C00000"/>
          <w:szCs w:val="16"/>
          <w:lang w:eastAsia="en-AU"/>
        </w:rPr>
        <w:t>Conclusion</w:t>
      </w:r>
    </w:p>
    <w:p w14:paraId="033F88BD" w14:textId="77777777" w:rsidR="001600C6" w:rsidRPr="000D31C2" w:rsidRDefault="001600C6" w:rsidP="001600C6">
      <w:pPr>
        <w:spacing w:before="160" w:after="0"/>
        <w:rPr>
          <w:b/>
        </w:rPr>
      </w:pPr>
      <w:r w:rsidRPr="000D31C2">
        <w:rPr>
          <w:b/>
        </w:rPr>
        <w:t>For more information contact the Regional Development Team:</w:t>
      </w:r>
    </w:p>
    <w:p w14:paraId="376D70C2" w14:textId="77777777" w:rsidR="001600C6" w:rsidRPr="000D31C2" w:rsidRDefault="001600C6" w:rsidP="001600C6">
      <w:pPr>
        <w:spacing w:after="0"/>
      </w:pPr>
      <w:r w:rsidRPr="000D31C2">
        <w:t>Phone:</w:t>
      </w:r>
      <w:r w:rsidRPr="000D31C2">
        <w:tab/>
      </w:r>
      <w:r w:rsidRPr="000D31C2">
        <w:tab/>
        <w:t>07 4932 9000</w:t>
      </w:r>
    </w:p>
    <w:p w14:paraId="7C8BA1DC" w14:textId="77777777" w:rsidR="001600C6" w:rsidRPr="00EB6BCD" w:rsidRDefault="001600C6" w:rsidP="001600C6">
      <w:pPr>
        <w:spacing w:after="0"/>
      </w:pPr>
      <w:r w:rsidRPr="000D31C2">
        <w:t>Email:</w:t>
      </w:r>
      <w:r w:rsidRPr="000D31C2">
        <w:tab/>
      </w:r>
      <w:r w:rsidRPr="000D31C2">
        <w:tab/>
      </w:r>
      <w:hyperlink r:id="rId26" w:history="1">
        <w:r w:rsidRPr="00306B36">
          <w:rPr>
            <w:rStyle w:val="Hyperlink"/>
          </w:rPr>
          <w:t>AdvanceRockhampton@rrc.qld.gov.au</w:t>
        </w:r>
      </w:hyperlink>
      <w:r>
        <w:t xml:space="preserve"> </w:t>
      </w:r>
    </w:p>
    <w:p w14:paraId="13CD6E89" w14:textId="77777777" w:rsidR="001600C6" w:rsidRPr="00DD4A12" w:rsidRDefault="001600C6" w:rsidP="001600C6">
      <w:pPr>
        <w:spacing w:after="0"/>
        <w:jc w:val="both"/>
        <w:rPr>
          <w:szCs w:val="18"/>
        </w:rPr>
      </w:pPr>
      <w:r w:rsidRPr="00EB6BCD">
        <w:t>Webpage:</w:t>
      </w:r>
      <w:r w:rsidRPr="00EB6BCD">
        <w:tab/>
      </w:r>
      <w:hyperlink r:id="rId27" w:history="1">
        <w:r w:rsidRPr="00EB6BCD">
          <w:rPr>
            <w:rStyle w:val="Hyperlink"/>
            <w:szCs w:val="18"/>
          </w:rPr>
          <w:t>https://www.advancerockhampton.com.au/</w:t>
        </w:r>
      </w:hyperlink>
      <w:r w:rsidRPr="00EB6BCD">
        <w:rPr>
          <w:szCs w:val="18"/>
        </w:rPr>
        <w:t xml:space="preserve"> </w:t>
      </w:r>
    </w:p>
    <w:p w14:paraId="4B1629C1" w14:textId="77777777" w:rsidR="001600C6" w:rsidRDefault="001600C6" w:rsidP="001600C6"/>
    <w:p w14:paraId="48347C32" w14:textId="77777777" w:rsidR="001600C6" w:rsidRPr="00EB6BCD" w:rsidRDefault="001600C6" w:rsidP="001A6FAD"/>
    <w:p w14:paraId="0C6D42EE" w14:textId="77777777" w:rsidR="00555BFA" w:rsidRDefault="00555BFA" w:rsidP="001A6FAD"/>
    <w:p w14:paraId="56AD5A1C" w14:textId="77777777" w:rsidR="00555BFA" w:rsidRDefault="00555BFA" w:rsidP="001A6FAD"/>
    <w:p w14:paraId="5366C01C" w14:textId="77777777" w:rsidR="00555BFA" w:rsidRDefault="00555BFA" w:rsidP="001A6FAD"/>
    <w:p w14:paraId="191A2372" w14:textId="77777777" w:rsidR="00555BFA" w:rsidRPr="00EB6BCD" w:rsidRDefault="00555BFA" w:rsidP="001A6FAD">
      <w:pPr>
        <w:spacing w:after="0"/>
        <w:jc w:val="both"/>
        <w:rPr>
          <w:szCs w:val="18"/>
        </w:rPr>
      </w:pPr>
    </w:p>
    <w:p w14:paraId="72BE71CB" w14:textId="77777777" w:rsidR="00CE7389" w:rsidRDefault="00CE7389" w:rsidP="001A6FAD">
      <w:r>
        <w:br w:type="page"/>
      </w:r>
    </w:p>
    <w:p w14:paraId="2079BB93" w14:textId="014D6305" w:rsidR="002132ED" w:rsidRPr="00471174" w:rsidRDefault="002132ED" w:rsidP="001A6FAD">
      <w:pPr>
        <w:pStyle w:val="Rpt-hdg1"/>
        <w:numPr>
          <w:ilvl w:val="0"/>
          <w:numId w:val="0"/>
        </w:numPr>
        <w:spacing w:line="276" w:lineRule="auto"/>
        <w:ind w:left="357" w:hanging="357"/>
        <w:rPr>
          <w:color w:val="002060"/>
        </w:rPr>
      </w:pPr>
      <w:bookmarkStart w:id="17" w:name="_Ref489786173"/>
      <w:bookmarkStart w:id="18" w:name="_Ref489786179"/>
      <w:bookmarkStart w:id="19" w:name="_Toc494627029"/>
      <w:r w:rsidRPr="00471174">
        <w:rPr>
          <w:color w:val="002060"/>
        </w:rPr>
        <w:lastRenderedPageBreak/>
        <w:t xml:space="preserve">Appendix </w:t>
      </w:r>
      <w:r w:rsidR="00DD6857" w:rsidRPr="00471174">
        <w:rPr>
          <w:color w:val="002060"/>
        </w:rPr>
        <w:t>A</w:t>
      </w:r>
      <w:r w:rsidR="00DE4512" w:rsidRPr="00471174">
        <w:rPr>
          <w:color w:val="002060"/>
        </w:rPr>
        <w:t>:</w:t>
      </w:r>
      <w:r w:rsidRPr="00471174">
        <w:rPr>
          <w:color w:val="002060"/>
        </w:rPr>
        <w:t xml:space="preserve"> </w:t>
      </w:r>
      <w:r w:rsidR="001340BC" w:rsidRPr="00471174">
        <w:rPr>
          <w:color w:val="002060"/>
        </w:rPr>
        <w:t>T</w:t>
      </w:r>
      <w:r w:rsidRPr="00471174">
        <w:rPr>
          <w:color w:val="002060"/>
        </w:rPr>
        <w:t>ender-</w:t>
      </w:r>
      <w:r w:rsidR="001340BC" w:rsidRPr="00471174">
        <w:rPr>
          <w:color w:val="002060"/>
        </w:rPr>
        <w:t>Ready E</w:t>
      </w:r>
      <w:r w:rsidRPr="00471174">
        <w:rPr>
          <w:color w:val="002060"/>
        </w:rPr>
        <w:t>valuation</w:t>
      </w:r>
      <w:bookmarkEnd w:id="17"/>
      <w:bookmarkEnd w:id="18"/>
      <w:bookmarkEnd w:id="19"/>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bottom w:w="57" w:type="dxa"/>
        </w:tblCellMar>
        <w:tblLook w:val="04A0" w:firstRow="1" w:lastRow="0" w:firstColumn="1" w:lastColumn="0" w:noHBand="0" w:noVBand="1"/>
      </w:tblPr>
      <w:tblGrid>
        <w:gridCol w:w="7479"/>
        <w:gridCol w:w="1016"/>
        <w:gridCol w:w="1276"/>
      </w:tblGrid>
      <w:tr w:rsidR="009E7821" w14:paraId="3937AB7C" w14:textId="77777777" w:rsidTr="00EB068A">
        <w:tc>
          <w:tcPr>
            <w:tcW w:w="7479" w:type="dxa"/>
            <w:shd w:val="clear" w:color="auto" w:fill="95B3D7" w:themeFill="accent1" w:themeFillTint="99"/>
            <w:vAlign w:val="center"/>
          </w:tcPr>
          <w:p w14:paraId="04C7F04D" w14:textId="4E290C95" w:rsidR="009E7821" w:rsidRPr="00DD6857" w:rsidRDefault="009E7821" w:rsidP="001A6FAD">
            <w:pPr>
              <w:spacing w:line="276" w:lineRule="auto"/>
              <w:rPr>
                <w:b/>
                <w:szCs w:val="18"/>
              </w:rPr>
            </w:pPr>
            <w:r w:rsidRPr="00DD6857">
              <w:rPr>
                <w:b/>
                <w:sz w:val="24"/>
                <w:szCs w:val="18"/>
              </w:rPr>
              <w:t xml:space="preserve">Supply </w:t>
            </w:r>
            <w:r w:rsidRPr="00EB068A">
              <w:rPr>
                <w:b/>
                <w:sz w:val="24"/>
                <w:szCs w:val="18"/>
                <w:shd w:val="clear" w:color="auto" w:fill="95B3D7" w:themeFill="accent1" w:themeFillTint="99"/>
              </w:rPr>
              <w:t>Chain Collaboration &amp; Partnerships to Seize Opportunities</w:t>
            </w:r>
          </w:p>
        </w:tc>
        <w:tc>
          <w:tcPr>
            <w:tcW w:w="1016" w:type="dxa"/>
          </w:tcPr>
          <w:p w14:paraId="055A7AF0" w14:textId="77777777" w:rsidR="009E7821" w:rsidRPr="00DD6857" w:rsidRDefault="009E7821" w:rsidP="001A6FAD">
            <w:pPr>
              <w:spacing w:line="276" w:lineRule="auto"/>
              <w:rPr>
                <w:szCs w:val="18"/>
              </w:rPr>
            </w:pPr>
            <w:r w:rsidRPr="00DD6857">
              <w:rPr>
                <w:b/>
                <w:szCs w:val="18"/>
              </w:rPr>
              <w:t>Y:</w:t>
            </w:r>
            <w:r w:rsidRPr="00DD6857">
              <w:rPr>
                <w:szCs w:val="18"/>
              </w:rPr>
              <w:t xml:space="preserve"> Yes</w:t>
            </w:r>
          </w:p>
          <w:p w14:paraId="7B2B0F2B" w14:textId="77777777" w:rsidR="009E7821" w:rsidRPr="00DD6857" w:rsidRDefault="009E7821" w:rsidP="001A6FAD">
            <w:pPr>
              <w:spacing w:before="60" w:line="276" w:lineRule="auto"/>
              <w:rPr>
                <w:szCs w:val="18"/>
              </w:rPr>
            </w:pPr>
            <w:r w:rsidRPr="00DD6857">
              <w:rPr>
                <w:b/>
                <w:szCs w:val="18"/>
              </w:rPr>
              <w:t>N:</w:t>
            </w:r>
            <w:r w:rsidRPr="00DD6857">
              <w:rPr>
                <w:szCs w:val="18"/>
              </w:rPr>
              <w:t xml:space="preserve"> No</w:t>
            </w:r>
          </w:p>
          <w:p w14:paraId="3DF1D77D" w14:textId="77777777" w:rsidR="009E7821" w:rsidRPr="00DD6857" w:rsidRDefault="009E7821" w:rsidP="001A6FAD">
            <w:pPr>
              <w:spacing w:before="60" w:line="276" w:lineRule="auto"/>
              <w:rPr>
                <w:szCs w:val="18"/>
              </w:rPr>
            </w:pPr>
            <w:r w:rsidRPr="00DD6857">
              <w:rPr>
                <w:b/>
                <w:szCs w:val="18"/>
              </w:rPr>
              <w:t>U:</w:t>
            </w:r>
            <w:r w:rsidRPr="00DD6857">
              <w:rPr>
                <w:szCs w:val="18"/>
              </w:rPr>
              <w:t xml:space="preserve"> Unsure </w:t>
            </w:r>
          </w:p>
        </w:tc>
        <w:tc>
          <w:tcPr>
            <w:tcW w:w="1276" w:type="dxa"/>
          </w:tcPr>
          <w:p w14:paraId="01E49B6C" w14:textId="77777777" w:rsidR="009E7821" w:rsidRPr="00DD6857" w:rsidRDefault="009E7821" w:rsidP="001A6FAD">
            <w:pPr>
              <w:spacing w:line="276" w:lineRule="auto"/>
              <w:rPr>
                <w:szCs w:val="18"/>
              </w:rPr>
            </w:pPr>
            <w:r w:rsidRPr="00DD6857">
              <w:rPr>
                <w:b/>
                <w:szCs w:val="18"/>
              </w:rPr>
              <w:t>S:</w:t>
            </w:r>
            <w:r w:rsidRPr="00DD6857">
              <w:rPr>
                <w:szCs w:val="18"/>
              </w:rPr>
              <w:t xml:space="preserve"> Satisfactory</w:t>
            </w:r>
          </w:p>
          <w:p w14:paraId="3A2B3CE0" w14:textId="77777777" w:rsidR="009E7821" w:rsidRPr="00DD6857" w:rsidRDefault="009E7821" w:rsidP="001A6FAD">
            <w:pPr>
              <w:spacing w:before="60" w:line="276" w:lineRule="auto"/>
              <w:rPr>
                <w:szCs w:val="18"/>
              </w:rPr>
            </w:pPr>
            <w:r w:rsidRPr="00DD6857">
              <w:rPr>
                <w:b/>
                <w:szCs w:val="18"/>
              </w:rPr>
              <w:t>NI:</w:t>
            </w:r>
            <w:r w:rsidRPr="00DD6857">
              <w:rPr>
                <w:szCs w:val="18"/>
              </w:rPr>
              <w:t xml:space="preserve"> Needs Improvement</w:t>
            </w:r>
          </w:p>
          <w:p w14:paraId="27CB3186" w14:textId="77777777" w:rsidR="009E7821" w:rsidRPr="00DD6857" w:rsidRDefault="009E7821" w:rsidP="001A6FAD">
            <w:pPr>
              <w:spacing w:before="60" w:line="276" w:lineRule="auto"/>
              <w:rPr>
                <w:szCs w:val="18"/>
              </w:rPr>
            </w:pPr>
            <w:r w:rsidRPr="00DD6857">
              <w:rPr>
                <w:b/>
                <w:szCs w:val="18"/>
              </w:rPr>
              <w:t>NA:</w:t>
            </w:r>
            <w:r w:rsidRPr="00DD6857">
              <w:rPr>
                <w:szCs w:val="18"/>
              </w:rPr>
              <w:t xml:space="preserve"> Not Applicable</w:t>
            </w:r>
          </w:p>
        </w:tc>
      </w:tr>
      <w:tr w:rsidR="00123C0C" w14:paraId="63F2E050" w14:textId="77777777" w:rsidTr="00351279">
        <w:tc>
          <w:tcPr>
            <w:tcW w:w="7479" w:type="dxa"/>
          </w:tcPr>
          <w:p w14:paraId="27BA8AAA" w14:textId="77777777" w:rsidR="00123C0C" w:rsidRPr="00DD6857" w:rsidRDefault="00123C0C" w:rsidP="001A6FAD">
            <w:pPr>
              <w:spacing w:line="276" w:lineRule="auto"/>
              <w:rPr>
                <w:szCs w:val="18"/>
              </w:rPr>
            </w:pPr>
            <w:r w:rsidRPr="00DD6857">
              <w:rPr>
                <w:szCs w:val="18"/>
              </w:rPr>
              <w:t>Does your business participate in Collaborative Bidding?</w:t>
            </w:r>
          </w:p>
        </w:tc>
        <w:tc>
          <w:tcPr>
            <w:tcW w:w="1016" w:type="dxa"/>
            <w:vAlign w:val="center"/>
          </w:tcPr>
          <w:p w14:paraId="3A6674B3" w14:textId="77777777" w:rsidR="00123C0C" w:rsidRPr="00DD6857" w:rsidRDefault="00123C0C" w:rsidP="001A6FAD">
            <w:pPr>
              <w:spacing w:line="276" w:lineRule="auto"/>
              <w:jc w:val="center"/>
              <w:rPr>
                <w:szCs w:val="18"/>
              </w:rPr>
            </w:pPr>
          </w:p>
        </w:tc>
        <w:tc>
          <w:tcPr>
            <w:tcW w:w="1276" w:type="dxa"/>
            <w:vAlign w:val="center"/>
          </w:tcPr>
          <w:p w14:paraId="0797C1CF" w14:textId="77777777" w:rsidR="00123C0C" w:rsidRPr="00DD6857" w:rsidRDefault="00123C0C" w:rsidP="001A6FAD">
            <w:pPr>
              <w:spacing w:line="276" w:lineRule="auto"/>
              <w:jc w:val="center"/>
              <w:rPr>
                <w:szCs w:val="18"/>
              </w:rPr>
            </w:pPr>
          </w:p>
        </w:tc>
      </w:tr>
      <w:tr w:rsidR="00123C0C" w14:paraId="5EE7B234" w14:textId="77777777" w:rsidTr="00351279">
        <w:tc>
          <w:tcPr>
            <w:tcW w:w="7479" w:type="dxa"/>
          </w:tcPr>
          <w:p w14:paraId="77944D27" w14:textId="77777777" w:rsidR="00123C0C" w:rsidRPr="00DD6857" w:rsidRDefault="00123C0C" w:rsidP="001A6FAD">
            <w:pPr>
              <w:spacing w:line="276" w:lineRule="auto"/>
              <w:rPr>
                <w:szCs w:val="18"/>
              </w:rPr>
            </w:pPr>
            <w:r w:rsidRPr="00DD6857">
              <w:rPr>
                <w:szCs w:val="18"/>
              </w:rPr>
              <w:t>Has your business had successful Collaborative Bidding experiences?</w:t>
            </w:r>
          </w:p>
        </w:tc>
        <w:tc>
          <w:tcPr>
            <w:tcW w:w="1016" w:type="dxa"/>
            <w:vAlign w:val="center"/>
          </w:tcPr>
          <w:p w14:paraId="0F60C72F" w14:textId="77777777" w:rsidR="00123C0C" w:rsidRPr="00DD6857" w:rsidRDefault="00123C0C" w:rsidP="001A6FAD">
            <w:pPr>
              <w:spacing w:line="276" w:lineRule="auto"/>
              <w:jc w:val="center"/>
              <w:rPr>
                <w:szCs w:val="18"/>
              </w:rPr>
            </w:pPr>
          </w:p>
        </w:tc>
        <w:tc>
          <w:tcPr>
            <w:tcW w:w="1276" w:type="dxa"/>
            <w:vAlign w:val="center"/>
          </w:tcPr>
          <w:p w14:paraId="0EC60CDA" w14:textId="77777777" w:rsidR="00123C0C" w:rsidRPr="00DD6857" w:rsidRDefault="00123C0C" w:rsidP="001A6FAD">
            <w:pPr>
              <w:spacing w:line="276" w:lineRule="auto"/>
              <w:jc w:val="center"/>
              <w:rPr>
                <w:szCs w:val="18"/>
              </w:rPr>
            </w:pPr>
          </w:p>
        </w:tc>
      </w:tr>
      <w:tr w:rsidR="00123C0C" w14:paraId="361FD86D" w14:textId="77777777" w:rsidTr="00351279">
        <w:tc>
          <w:tcPr>
            <w:tcW w:w="7479" w:type="dxa"/>
          </w:tcPr>
          <w:p w14:paraId="79AC58C4" w14:textId="77777777" w:rsidR="00123C0C" w:rsidRPr="00DD6857" w:rsidRDefault="00123C0C" w:rsidP="001A6FAD">
            <w:pPr>
              <w:spacing w:line="276" w:lineRule="auto"/>
              <w:rPr>
                <w:szCs w:val="18"/>
              </w:rPr>
            </w:pPr>
            <w:r w:rsidRPr="00DD6857">
              <w:rPr>
                <w:szCs w:val="18"/>
              </w:rPr>
              <w:t>Does your business identify the key drivers of its collaborative business relationships?</w:t>
            </w:r>
          </w:p>
        </w:tc>
        <w:tc>
          <w:tcPr>
            <w:tcW w:w="1016" w:type="dxa"/>
            <w:vAlign w:val="center"/>
          </w:tcPr>
          <w:p w14:paraId="63D65C46" w14:textId="77777777" w:rsidR="00123C0C" w:rsidRPr="00DD6857" w:rsidRDefault="00123C0C" w:rsidP="001A6FAD">
            <w:pPr>
              <w:spacing w:line="276" w:lineRule="auto"/>
              <w:jc w:val="center"/>
              <w:rPr>
                <w:szCs w:val="18"/>
              </w:rPr>
            </w:pPr>
          </w:p>
        </w:tc>
        <w:tc>
          <w:tcPr>
            <w:tcW w:w="1276" w:type="dxa"/>
            <w:vAlign w:val="center"/>
          </w:tcPr>
          <w:p w14:paraId="319EDA0C" w14:textId="77777777" w:rsidR="00123C0C" w:rsidRPr="00DD6857" w:rsidRDefault="00123C0C" w:rsidP="001A6FAD">
            <w:pPr>
              <w:spacing w:line="276" w:lineRule="auto"/>
              <w:jc w:val="center"/>
              <w:rPr>
                <w:szCs w:val="18"/>
              </w:rPr>
            </w:pPr>
          </w:p>
        </w:tc>
      </w:tr>
      <w:tr w:rsidR="00123C0C" w14:paraId="1C12DB85" w14:textId="77777777" w:rsidTr="00351279">
        <w:tc>
          <w:tcPr>
            <w:tcW w:w="7479" w:type="dxa"/>
          </w:tcPr>
          <w:p w14:paraId="7EBE8DCF" w14:textId="77777777" w:rsidR="00123C0C" w:rsidRPr="00DD6857" w:rsidRDefault="00123C0C" w:rsidP="001A6FAD">
            <w:pPr>
              <w:spacing w:line="276" w:lineRule="auto"/>
              <w:rPr>
                <w:szCs w:val="18"/>
              </w:rPr>
            </w:pPr>
            <w:r w:rsidRPr="00DD6857">
              <w:rPr>
                <w:szCs w:val="18"/>
              </w:rPr>
              <w:t>Does your business establish long term collaborative relationships with key customers or key suppliers?</w:t>
            </w:r>
          </w:p>
        </w:tc>
        <w:tc>
          <w:tcPr>
            <w:tcW w:w="1016" w:type="dxa"/>
            <w:vAlign w:val="center"/>
          </w:tcPr>
          <w:p w14:paraId="6F533196" w14:textId="77777777" w:rsidR="00123C0C" w:rsidRPr="00DD6857" w:rsidRDefault="00123C0C" w:rsidP="001A6FAD">
            <w:pPr>
              <w:spacing w:line="276" w:lineRule="auto"/>
              <w:jc w:val="center"/>
              <w:rPr>
                <w:szCs w:val="18"/>
              </w:rPr>
            </w:pPr>
          </w:p>
        </w:tc>
        <w:tc>
          <w:tcPr>
            <w:tcW w:w="1276" w:type="dxa"/>
            <w:vAlign w:val="center"/>
          </w:tcPr>
          <w:p w14:paraId="65A23D34" w14:textId="77777777" w:rsidR="00123C0C" w:rsidRPr="00DD6857" w:rsidRDefault="00123C0C" w:rsidP="001A6FAD">
            <w:pPr>
              <w:spacing w:line="276" w:lineRule="auto"/>
              <w:jc w:val="center"/>
              <w:rPr>
                <w:szCs w:val="18"/>
              </w:rPr>
            </w:pPr>
          </w:p>
        </w:tc>
      </w:tr>
      <w:tr w:rsidR="00123C0C" w14:paraId="7CEF4D42" w14:textId="77777777" w:rsidTr="00351279">
        <w:tc>
          <w:tcPr>
            <w:tcW w:w="7479" w:type="dxa"/>
          </w:tcPr>
          <w:p w14:paraId="1A7C38D0" w14:textId="77777777" w:rsidR="00123C0C" w:rsidRPr="00DD6857" w:rsidRDefault="00123C0C" w:rsidP="001A6FAD">
            <w:pPr>
              <w:spacing w:line="276" w:lineRule="auto"/>
              <w:rPr>
                <w:szCs w:val="18"/>
              </w:rPr>
            </w:pPr>
            <w:r w:rsidRPr="00DD6857">
              <w:rPr>
                <w:szCs w:val="18"/>
              </w:rPr>
              <w:t>Does your business assess the criticality of key business relationships?</w:t>
            </w:r>
          </w:p>
        </w:tc>
        <w:tc>
          <w:tcPr>
            <w:tcW w:w="1016" w:type="dxa"/>
            <w:vAlign w:val="center"/>
          </w:tcPr>
          <w:p w14:paraId="2A9C3F95" w14:textId="77777777" w:rsidR="00123C0C" w:rsidRPr="00DD6857" w:rsidRDefault="00123C0C" w:rsidP="001A6FAD">
            <w:pPr>
              <w:spacing w:line="276" w:lineRule="auto"/>
              <w:jc w:val="center"/>
              <w:rPr>
                <w:szCs w:val="18"/>
              </w:rPr>
            </w:pPr>
          </w:p>
        </w:tc>
        <w:tc>
          <w:tcPr>
            <w:tcW w:w="1276" w:type="dxa"/>
            <w:vAlign w:val="center"/>
          </w:tcPr>
          <w:p w14:paraId="473FFD90" w14:textId="77777777" w:rsidR="00123C0C" w:rsidRPr="00DD6857" w:rsidRDefault="00123C0C" w:rsidP="001A6FAD">
            <w:pPr>
              <w:spacing w:line="276" w:lineRule="auto"/>
              <w:jc w:val="center"/>
              <w:rPr>
                <w:szCs w:val="18"/>
              </w:rPr>
            </w:pPr>
          </w:p>
        </w:tc>
      </w:tr>
      <w:tr w:rsidR="00123C0C" w14:paraId="7DC8ED9C" w14:textId="77777777" w:rsidTr="00351279">
        <w:tc>
          <w:tcPr>
            <w:tcW w:w="7479" w:type="dxa"/>
          </w:tcPr>
          <w:p w14:paraId="0373D5EA" w14:textId="77777777" w:rsidR="00123C0C" w:rsidRPr="00DD6857" w:rsidRDefault="00123C0C" w:rsidP="001A6FAD">
            <w:pPr>
              <w:spacing w:line="276" w:lineRule="auto"/>
              <w:rPr>
                <w:szCs w:val="18"/>
              </w:rPr>
            </w:pPr>
            <w:r w:rsidRPr="00DD6857">
              <w:rPr>
                <w:szCs w:val="18"/>
              </w:rPr>
              <w:t>Does your business develop joint initiatives and align expectations when forming a collaborative relationship with a key customer or key supplier?</w:t>
            </w:r>
          </w:p>
        </w:tc>
        <w:tc>
          <w:tcPr>
            <w:tcW w:w="1016" w:type="dxa"/>
            <w:vAlign w:val="center"/>
          </w:tcPr>
          <w:p w14:paraId="0DE22C15" w14:textId="77777777" w:rsidR="00123C0C" w:rsidRPr="00DD6857" w:rsidRDefault="00123C0C" w:rsidP="001A6FAD">
            <w:pPr>
              <w:spacing w:line="276" w:lineRule="auto"/>
              <w:jc w:val="center"/>
              <w:rPr>
                <w:szCs w:val="18"/>
              </w:rPr>
            </w:pPr>
          </w:p>
        </w:tc>
        <w:tc>
          <w:tcPr>
            <w:tcW w:w="1276" w:type="dxa"/>
            <w:vAlign w:val="center"/>
          </w:tcPr>
          <w:p w14:paraId="38C1CC57" w14:textId="77777777" w:rsidR="00123C0C" w:rsidRPr="00DD6857" w:rsidRDefault="00123C0C" w:rsidP="001A6FAD">
            <w:pPr>
              <w:spacing w:line="276" w:lineRule="auto"/>
              <w:jc w:val="center"/>
              <w:rPr>
                <w:szCs w:val="18"/>
              </w:rPr>
            </w:pPr>
          </w:p>
        </w:tc>
      </w:tr>
      <w:tr w:rsidR="00123C0C" w14:paraId="5DEB7EF2" w14:textId="77777777" w:rsidTr="00351279">
        <w:tc>
          <w:tcPr>
            <w:tcW w:w="7479" w:type="dxa"/>
          </w:tcPr>
          <w:p w14:paraId="205068DE" w14:textId="77777777" w:rsidR="00123C0C" w:rsidRPr="00DD6857" w:rsidRDefault="00123C0C" w:rsidP="001A6FAD">
            <w:pPr>
              <w:spacing w:line="276" w:lineRule="auto"/>
              <w:rPr>
                <w:szCs w:val="18"/>
              </w:rPr>
            </w:pPr>
            <w:r w:rsidRPr="00DD6857">
              <w:rPr>
                <w:szCs w:val="18"/>
              </w:rPr>
              <w:t>Does your business develop an Action Plan to implement joint initiatives when forming a collaborative relationship with a key customer or key supplier?</w:t>
            </w:r>
          </w:p>
        </w:tc>
        <w:tc>
          <w:tcPr>
            <w:tcW w:w="1016" w:type="dxa"/>
            <w:vAlign w:val="center"/>
          </w:tcPr>
          <w:p w14:paraId="47D3D567" w14:textId="77777777" w:rsidR="00123C0C" w:rsidRPr="00DD6857" w:rsidRDefault="00123C0C" w:rsidP="001A6FAD">
            <w:pPr>
              <w:spacing w:line="276" w:lineRule="auto"/>
              <w:jc w:val="center"/>
              <w:rPr>
                <w:szCs w:val="18"/>
              </w:rPr>
            </w:pPr>
          </w:p>
        </w:tc>
        <w:tc>
          <w:tcPr>
            <w:tcW w:w="1276" w:type="dxa"/>
            <w:vAlign w:val="center"/>
          </w:tcPr>
          <w:p w14:paraId="24AEB892" w14:textId="77777777" w:rsidR="00123C0C" w:rsidRPr="00DD6857" w:rsidRDefault="00123C0C" w:rsidP="001A6FAD">
            <w:pPr>
              <w:spacing w:line="276" w:lineRule="auto"/>
              <w:jc w:val="center"/>
              <w:rPr>
                <w:szCs w:val="18"/>
              </w:rPr>
            </w:pPr>
          </w:p>
        </w:tc>
      </w:tr>
      <w:tr w:rsidR="00123C0C" w14:paraId="173FF73D" w14:textId="77777777" w:rsidTr="00351279">
        <w:tc>
          <w:tcPr>
            <w:tcW w:w="7479" w:type="dxa"/>
          </w:tcPr>
          <w:p w14:paraId="2E71F5D0" w14:textId="77777777" w:rsidR="00123C0C" w:rsidRPr="00DD6857" w:rsidRDefault="00123C0C" w:rsidP="001A6FAD">
            <w:pPr>
              <w:spacing w:line="276" w:lineRule="auto"/>
              <w:rPr>
                <w:szCs w:val="18"/>
              </w:rPr>
            </w:pPr>
            <w:r w:rsidRPr="00DD6857">
              <w:rPr>
                <w:szCs w:val="18"/>
              </w:rPr>
              <w:t>Does your business use a Product and Services Agreement for long term collaborative relationships with key customers or key suppliers?</w:t>
            </w:r>
          </w:p>
        </w:tc>
        <w:tc>
          <w:tcPr>
            <w:tcW w:w="1016" w:type="dxa"/>
            <w:vAlign w:val="center"/>
          </w:tcPr>
          <w:p w14:paraId="64EFF59E" w14:textId="77777777" w:rsidR="00123C0C" w:rsidRPr="00DD6857" w:rsidRDefault="00123C0C" w:rsidP="001A6FAD">
            <w:pPr>
              <w:spacing w:line="276" w:lineRule="auto"/>
              <w:jc w:val="center"/>
              <w:rPr>
                <w:szCs w:val="18"/>
              </w:rPr>
            </w:pPr>
          </w:p>
        </w:tc>
        <w:tc>
          <w:tcPr>
            <w:tcW w:w="1276" w:type="dxa"/>
            <w:vAlign w:val="center"/>
          </w:tcPr>
          <w:p w14:paraId="64AE8C0F" w14:textId="77777777" w:rsidR="00123C0C" w:rsidRPr="00DD6857" w:rsidRDefault="00123C0C" w:rsidP="001A6FAD">
            <w:pPr>
              <w:spacing w:line="276" w:lineRule="auto"/>
              <w:jc w:val="center"/>
              <w:rPr>
                <w:szCs w:val="18"/>
              </w:rPr>
            </w:pPr>
          </w:p>
        </w:tc>
      </w:tr>
      <w:tr w:rsidR="00123C0C" w14:paraId="41D235DB" w14:textId="77777777" w:rsidTr="00351279">
        <w:tc>
          <w:tcPr>
            <w:tcW w:w="7479" w:type="dxa"/>
          </w:tcPr>
          <w:p w14:paraId="0BFCA632" w14:textId="77777777" w:rsidR="00123C0C" w:rsidRPr="00DD6857" w:rsidRDefault="00123C0C" w:rsidP="001A6FAD">
            <w:pPr>
              <w:spacing w:line="276" w:lineRule="auto"/>
              <w:rPr>
                <w:szCs w:val="18"/>
              </w:rPr>
            </w:pPr>
            <w:r w:rsidRPr="00DD6857">
              <w:rPr>
                <w:szCs w:val="18"/>
              </w:rPr>
              <w:t>Does your business review the performance of collaborative relationships against expectations?</w:t>
            </w:r>
          </w:p>
        </w:tc>
        <w:tc>
          <w:tcPr>
            <w:tcW w:w="1016" w:type="dxa"/>
            <w:vAlign w:val="center"/>
          </w:tcPr>
          <w:p w14:paraId="76808721" w14:textId="77777777" w:rsidR="00123C0C" w:rsidRPr="00DD6857" w:rsidRDefault="00123C0C" w:rsidP="001A6FAD">
            <w:pPr>
              <w:spacing w:line="276" w:lineRule="auto"/>
              <w:jc w:val="center"/>
              <w:rPr>
                <w:szCs w:val="18"/>
              </w:rPr>
            </w:pPr>
          </w:p>
        </w:tc>
        <w:tc>
          <w:tcPr>
            <w:tcW w:w="1276" w:type="dxa"/>
            <w:vAlign w:val="center"/>
          </w:tcPr>
          <w:p w14:paraId="3BCCFB51" w14:textId="77777777" w:rsidR="00123C0C" w:rsidRPr="00DD6857" w:rsidRDefault="00123C0C" w:rsidP="001A6FAD">
            <w:pPr>
              <w:spacing w:line="276" w:lineRule="auto"/>
              <w:jc w:val="center"/>
              <w:rPr>
                <w:szCs w:val="18"/>
              </w:rPr>
            </w:pPr>
          </w:p>
        </w:tc>
      </w:tr>
      <w:tr w:rsidR="00123C0C" w14:paraId="47A57D72" w14:textId="77777777" w:rsidTr="00351279">
        <w:tc>
          <w:tcPr>
            <w:tcW w:w="7479" w:type="dxa"/>
          </w:tcPr>
          <w:p w14:paraId="3868EDD2" w14:textId="77777777" w:rsidR="00123C0C" w:rsidRPr="00DD6857" w:rsidRDefault="00123C0C" w:rsidP="001A6FAD">
            <w:pPr>
              <w:spacing w:line="276" w:lineRule="auto"/>
              <w:rPr>
                <w:szCs w:val="18"/>
              </w:rPr>
            </w:pPr>
            <w:r w:rsidRPr="00DD6857">
              <w:rPr>
                <w:szCs w:val="18"/>
              </w:rPr>
              <w:t>Does your business measure the value of its collaborative business relationships?</w:t>
            </w:r>
          </w:p>
        </w:tc>
        <w:tc>
          <w:tcPr>
            <w:tcW w:w="1016" w:type="dxa"/>
            <w:vAlign w:val="center"/>
          </w:tcPr>
          <w:p w14:paraId="2C787445" w14:textId="77777777" w:rsidR="00123C0C" w:rsidRPr="00DD6857" w:rsidRDefault="00123C0C" w:rsidP="001A6FAD">
            <w:pPr>
              <w:spacing w:line="276" w:lineRule="auto"/>
              <w:jc w:val="center"/>
              <w:rPr>
                <w:szCs w:val="18"/>
              </w:rPr>
            </w:pPr>
          </w:p>
        </w:tc>
        <w:tc>
          <w:tcPr>
            <w:tcW w:w="1276" w:type="dxa"/>
            <w:vAlign w:val="center"/>
          </w:tcPr>
          <w:p w14:paraId="241152E2" w14:textId="77777777" w:rsidR="00123C0C" w:rsidRPr="00DD6857" w:rsidRDefault="00123C0C" w:rsidP="001A6FAD">
            <w:pPr>
              <w:spacing w:line="276" w:lineRule="auto"/>
              <w:jc w:val="center"/>
              <w:rPr>
                <w:szCs w:val="18"/>
              </w:rPr>
            </w:pPr>
          </w:p>
        </w:tc>
      </w:tr>
    </w:tbl>
    <w:p w14:paraId="32CA53FC" w14:textId="77777777" w:rsidR="00660E1C" w:rsidRDefault="00660E1C" w:rsidP="001A6FAD"/>
    <w:p w14:paraId="1704AEA9" w14:textId="77777777" w:rsidR="002132ED" w:rsidRDefault="002132ED" w:rsidP="001A6FAD"/>
    <w:p w14:paraId="29AD4125" w14:textId="13D5B1A5" w:rsidR="00A77D03" w:rsidRDefault="00A77D03" w:rsidP="001A6FAD"/>
    <w:p w14:paraId="080CB8D9" w14:textId="1961A108" w:rsidR="00DD6857" w:rsidRDefault="00DD6857" w:rsidP="001A6FAD"/>
    <w:p w14:paraId="516B6973" w14:textId="71BCFA05" w:rsidR="00DD6857" w:rsidRDefault="00DD6857" w:rsidP="001A6FAD"/>
    <w:p w14:paraId="79D09337" w14:textId="3E4E9D9C" w:rsidR="00DD6857" w:rsidRDefault="00DD6857" w:rsidP="001A6FAD"/>
    <w:p w14:paraId="69014F33" w14:textId="6B3BB502" w:rsidR="00DD6857" w:rsidRDefault="00DD6857" w:rsidP="001A6FAD"/>
    <w:p w14:paraId="6C9C0802" w14:textId="77777777" w:rsidR="00DD6857" w:rsidRDefault="00DD6857" w:rsidP="001A6FAD"/>
    <w:p w14:paraId="60C1777B" w14:textId="18FEA186" w:rsidR="00DD6857" w:rsidRDefault="00DD6857" w:rsidP="001A6FAD"/>
    <w:p w14:paraId="7B875BDB" w14:textId="6DE5DBE3" w:rsidR="00DD6857" w:rsidRDefault="00DD6857" w:rsidP="001A6FAD"/>
    <w:p w14:paraId="26318F53" w14:textId="0A65CCFC" w:rsidR="00DD6857" w:rsidRDefault="00DD6857" w:rsidP="001A6FAD"/>
    <w:p w14:paraId="7E7587C8" w14:textId="3E9CAF7C" w:rsidR="00DD6857" w:rsidRDefault="00DD6857" w:rsidP="001A6FAD"/>
    <w:p w14:paraId="1C04FCDE" w14:textId="73E7FC6D" w:rsidR="00DD6857" w:rsidRDefault="00DD6857" w:rsidP="001A6FAD"/>
    <w:p w14:paraId="3B6747B9" w14:textId="5E913D6B" w:rsidR="00DD6857" w:rsidRPr="00471174" w:rsidRDefault="00DD6857" w:rsidP="001A6FAD">
      <w:pPr>
        <w:pStyle w:val="Rpt-hdg1"/>
        <w:numPr>
          <w:ilvl w:val="0"/>
          <w:numId w:val="0"/>
        </w:numPr>
        <w:spacing w:line="276" w:lineRule="auto"/>
        <w:rPr>
          <w:color w:val="002060"/>
        </w:rPr>
      </w:pPr>
      <w:bookmarkStart w:id="20" w:name="_Toc494627030"/>
      <w:r w:rsidRPr="00471174">
        <w:rPr>
          <w:color w:val="002060"/>
        </w:rPr>
        <w:lastRenderedPageBreak/>
        <w:t>Appendix b: tender-ready action plan example</w:t>
      </w:r>
      <w:bookmarkEnd w:id="20"/>
    </w:p>
    <w:p w14:paraId="04375582" w14:textId="77777777" w:rsidR="00DD6857" w:rsidRDefault="00DD6857" w:rsidP="001A6FAD">
      <w:pPr>
        <w:spacing w:after="120"/>
        <w:jc w:val="both"/>
      </w:pPr>
      <w:r>
        <w:t>Develop your own Action Plan to increase your chances of success in winning opportunities in major projects supply chains. The following Tender-Ready Action Plan template provides suggested strategies and actions.</w:t>
      </w:r>
    </w:p>
    <w:tbl>
      <w:tblPr>
        <w:tblStyle w:val="TableGrid"/>
        <w:tblW w:w="0" w:type="auto"/>
        <w:tblCellMar>
          <w:top w:w="57" w:type="dxa"/>
          <w:bottom w:w="57" w:type="dxa"/>
        </w:tblCellMar>
        <w:tblLook w:val="04A0" w:firstRow="1" w:lastRow="0" w:firstColumn="1" w:lastColumn="0" w:noHBand="0" w:noVBand="1"/>
      </w:tblPr>
      <w:tblGrid>
        <w:gridCol w:w="1376"/>
        <w:gridCol w:w="4757"/>
        <w:gridCol w:w="1447"/>
        <w:gridCol w:w="627"/>
        <w:gridCol w:w="697"/>
        <w:gridCol w:w="950"/>
      </w:tblGrid>
      <w:tr w:rsidR="00DD6857" w:rsidRPr="00B06CF7" w14:paraId="6EEEB1CE" w14:textId="77777777" w:rsidTr="00EB068A">
        <w:tc>
          <w:tcPr>
            <w:tcW w:w="1283" w:type="dxa"/>
            <w:shd w:val="clear" w:color="auto" w:fill="95B3D7" w:themeFill="accent1" w:themeFillTint="99"/>
            <w:vAlign w:val="center"/>
          </w:tcPr>
          <w:p w14:paraId="62039FF8" w14:textId="77777777" w:rsidR="00DD6857" w:rsidRPr="00DD6857" w:rsidRDefault="00DD6857" w:rsidP="001A6FAD">
            <w:pPr>
              <w:spacing w:line="276" w:lineRule="auto"/>
              <w:rPr>
                <w:b/>
                <w:szCs w:val="18"/>
              </w:rPr>
            </w:pPr>
            <w:r w:rsidRPr="00DD6857">
              <w:rPr>
                <w:b/>
                <w:szCs w:val="18"/>
              </w:rPr>
              <w:t>Strategy</w:t>
            </w:r>
          </w:p>
        </w:tc>
        <w:tc>
          <w:tcPr>
            <w:tcW w:w="5026" w:type="dxa"/>
            <w:shd w:val="clear" w:color="auto" w:fill="95B3D7" w:themeFill="accent1" w:themeFillTint="99"/>
            <w:vAlign w:val="center"/>
          </w:tcPr>
          <w:p w14:paraId="401CE355" w14:textId="77777777" w:rsidR="00DD6857" w:rsidRPr="00DD6857" w:rsidRDefault="00DD6857" w:rsidP="001A6FAD">
            <w:pPr>
              <w:spacing w:line="276" w:lineRule="auto"/>
              <w:rPr>
                <w:b/>
                <w:szCs w:val="18"/>
              </w:rPr>
            </w:pPr>
            <w:r w:rsidRPr="00DD6857">
              <w:rPr>
                <w:b/>
                <w:szCs w:val="18"/>
              </w:rPr>
              <w:t>Actions</w:t>
            </w:r>
          </w:p>
        </w:tc>
        <w:tc>
          <w:tcPr>
            <w:tcW w:w="1310" w:type="dxa"/>
            <w:shd w:val="clear" w:color="auto" w:fill="95B3D7" w:themeFill="accent1" w:themeFillTint="99"/>
            <w:vAlign w:val="center"/>
          </w:tcPr>
          <w:p w14:paraId="2F49FF7C" w14:textId="77777777" w:rsidR="00DD6857" w:rsidRPr="00DD6857" w:rsidRDefault="00DD6857" w:rsidP="001A6FAD">
            <w:pPr>
              <w:spacing w:line="276" w:lineRule="auto"/>
              <w:rPr>
                <w:b/>
                <w:szCs w:val="18"/>
              </w:rPr>
            </w:pPr>
            <w:r w:rsidRPr="00DD6857">
              <w:rPr>
                <w:b/>
                <w:szCs w:val="18"/>
              </w:rPr>
              <w:t>Responsibility</w:t>
            </w:r>
          </w:p>
        </w:tc>
        <w:tc>
          <w:tcPr>
            <w:tcW w:w="581" w:type="dxa"/>
            <w:shd w:val="clear" w:color="auto" w:fill="95B3D7" w:themeFill="accent1" w:themeFillTint="99"/>
            <w:vAlign w:val="center"/>
          </w:tcPr>
          <w:p w14:paraId="44DAF616" w14:textId="77777777" w:rsidR="00DD6857" w:rsidRPr="00DD6857" w:rsidRDefault="00DD6857" w:rsidP="001A6FAD">
            <w:pPr>
              <w:spacing w:line="276" w:lineRule="auto"/>
              <w:rPr>
                <w:b/>
                <w:szCs w:val="18"/>
              </w:rPr>
            </w:pPr>
            <w:r w:rsidRPr="00DD6857">
              <w:rPr>
                <w:b/>
                <w:szCs w:val="18"/>
              </w:rPr>
              <w:t>Start Due</w:t>
            </w:r>
          </w:p>
        </w:tc>
        <w:tc>
          <w:tcPr>
            <w:tcW w:w="704" w:type="dxa"/>
            <w:shd w:val="clear" w:color="auto" w:fill="95B3D7" w:themeFill="accent1" w:themeFillTint="99"/>
            <w:vAlign w:val="center"/>
          </w:tcPr>
          <w:p w14:paraId="1F1F931E" w14:textId="77777777" w:rsidR="00DD6857" w:rsidRPr="00DD6857" w:rsidRDefault="00DD6857" w:rsidP="001A6FAD">
            <w:pPr>
              <w:spacing w:line="276" w:lineRule="auto"/>
              <w:rPr>
                <w:b/>
                <w:szCs w:val="18"/>
              </w:rPr>
            </w:pPr>
            <w:r w:rsidRPr="00DD6857">
              <w:rPr>
                <w:b/>
                <w:szCs w:val="18"/>
              </w:rPr>
              <w:t>Due Date</w:t>
            </w:r>
          </w:p>
        </w:tc>
        <w:tc>
          <w:tcPr>
            <w:tcW w:w="950" w:type="dxa"/>
            <w:shd w:val="clear" w:color="auto" w:fill="95B3D7" w:themeFill="accent1" w:themeFillTint="99"/>
            <w:vAlign w:val="center"/>
          </w:tcPr>
          <w:p w14:paraId="195BB9AC" w14:textId="77777777" w:rsidR="00DD6857" w:rsidRPr="00DD6857" w:rsidRDefault="00DD6857" w:rsidP="001A6FAD">
            <w:pPr>
              <w:spacing w:line="276" w:lineRule="auto"/>
              <w:rPr>
                <w:b/>
                <w:szCs w:val="18"/>
              </w:rPr>
            </w:pPr>
            <w:r w:rsidRPr="00DD6857">
              <w:rPr>
                <w:b/>
                <w:szCs w:val="18"/>
              </w:rPr>
              <w:t>Success Measure</w:t>
            </w:r>
          </w:p>
        </w:tc>
      </w:tr>
      <w:tr w:rsidR="00DD6857" w14:paraId="60F4F65D" w14:textId="77777777" w:rsidTr="001F5F8D">
        <w:tc>
          <w:tcPr>
            <w:tcW w:w="1283" w:type="dxa"/>
            <w:vMerge w:val="restart"/>
          </w:tcPr>
          <w:p w14:paraId="0D72BCB9" w14:textId="77777777" w:rsidR="00DD6857" w:rsidRPr="00DD6857" w:rsidRDefault="00DD6857" w:rsidP="001A6FAD">
            <w:pPr>
              <w:spacing w:line="276" w:lineRule="auto"/>
              <w:rPr>
                <w:b/>
                <w:szCs w:val="18"/>
              </w:rPr>
            </w:pPr>
            <w:r w:rsidRPr="00DD6857">
              <w:rPr>
                <w:b/>
                <w:szCs w:val="18"/>
              </w:rPr>
              <w:t>Supply Chain Collaboration Strategy</w:t>
            </w:r>
          </w:p>
        </w:tc>
        <w:tc>
          <w:tcPr>
            <w:tcW w:w="5026" w:type="dxa"/>
          </w:tcPr>
          <w:p w14:paraId="05BEB085" w14:textId="77777777" w:rsidR="00DD6857" w:rsidRPr="00DD6857" w:rsidRDefault="00DD6857" w:rsidP="001A6FAD">
            <w:pPr>
              <w:spacing w:line="276" w:lineRule="auto"/>
              <w:rPr>
                <w:szCs w:val="18"/>
              </w:rPr>
            </w:pPr>
            <w:r w:rsidRPr="00DD6857">
              <w:rPr>
                <w:szCs w:val="18"/>
              </w:rPr>
              <w:t>Research or receive education how to bid collaboratively.</w:t>
            </w:r>
          </w:p>
        </w:tc>
        <w:tc>
          <w:tcPr>
            <w:tcW w:w="1310" w:type="dxa"/>
            <w:vAlign w:val="center"/>
          </w:tcPr>
          <w:p w14:paraId="7F869157" w14:textId="77777777" w:rsidR="00DD6857" w:rsidRPr="00DD6857" w:rsidRDefault="00DD6857" w:rsidP="001A6FAD">
            <w:pPr>
              <w:spacing w:line="276" w:lineRule="auto"/>
              <w:jc w:val="center"/>
              <w:rPr>
                <w:szCs w:val="18"/>
              </w:rPr>
            </w:pPr>
          </w:p>
        </w:tc>
        <w:tc>
          <w:tcPr>
            <w:tcW w:w="581" w:type="dxa"/>
          </w:tcPr>
          <w:p w14:paraId="6882AB31" w14:textId="77777777" w:rsidR="00DD6857" w:rsidRPr="00DD6857" w:rsidRDefault="00DD6857" w:rsidP="001A6FAD">
            <w:pPr>
              <w:spacing w:line="276" w:lineRule="auto"/>
              <w:jc w:val="center"/>
              <w:rPr>
                <w:szCs w:val="18"/>
              </w:rPr>
            </w:pPr>
          </w:p>
        </w:tc>
        <w:tc>
          <w:tcPr>
            <w:tcW w:w="704" w:type="dxa"/>
            <w:vAlign w:val="center"/>
          </w:tcPr>
          <w:p w14:paraId="77EE68EA" w14:textId="77777777" w:rsidR="00DD6857" w:rsidRPr="00DD6857" w:rsidRDefault="00DD6857" w:rsidP="001A6FAD">
            <w:pPr>
              <w:spacing w:line="276" w:lineRule="auto"/>
              <w:jc w:val="center"/>
              <w:rPr>
                <w:szCs w:val="18"/>
              </w:rPr>
            </w:pPr>
          </w:p>
        </w:tc>
        <w:tc>
          <w:tcPr>
            <w:tcW w:w="950" w:type="dxa"/>
          </w:tcPr>
          <w:p w14:paraId="103BCB5A" w14:textId="77777777" w:rsidR="00DD6857" w:rsidRPr="00DD6857" w:rsidRDefault="00DD6857" w:rsidP="001A6FAD">
            <w:pPr>
              <w:spacing w:line="276" w:lineRule="auto"/>
              <w:jc w:val="center"/>
              <w:rPr>
                <w:szCs w:val="18"/>
              </w:rPr>
            </w:pPr>
          </w:p>
        </w:tc>
      </w:tr>
      <w:tr w:rsidR="00DD6857" w14:paraId="2BBCF860" w14:textId="77777777" w:rsidTr="001F5F8D">
        <w:tc>
          <w:tcPr>
            <w:tcW w:w="1283" w:type="dxa"/>
            <w:vMerge/>
          </w:tcPr>
          <w:p w14:paraId="309C303E" w14:textId="77777777" w:rsidR="00DD6857" w:rsidRPr="00DD6857" w:rsidRDefault="00DD6857" w:rsidP="001A6FAD">
            <w:pPr>
              <w:spacing w:line="276" w:lineRule="auto"/>
              <w:rPr>
                <w:b/>
                <w:szCs w:val="18"/>
              </w:rPr>
            </w:pPr>
          </w:p>
        </w:tc>
        <w:tc>
          <w:tcPr>
            <w:tcW w:w="5026" w:type="dxa"/>
          </w:tcPr>
          <w:p w14:paraId="72F387EC" w14:textId="77777777" w:rsidR="00DD6857" w:rsidRPr="00DD6857" w:rsidRDefault="00DD6857" w:rsidP="001A6FAD">
            <w:pPr>
              <w:spacing w:line="276" w:lineRule="auto"/>
              <w:rPr>
                <w:szCs w:val="18"/>
              </w:rPr>
            </w:pPr>
            <w:r w:rsidRPr="00DD6857">
              <w:rPr>
                <w:szCs w:val="18"/>
              </w:rPr>
              <w:t>Explore and evaluate opportunities to participate in Collaborative Bidding.</w:t>
            </w:r>
          </w:p>
        </w:tc>
        <w:tc>
          <w:tcPr>
            <w:tcW w:w="1310" w:type="dxa"/>
            <w:vAlign w:val="center"/>
          </w:tcPr>
          <w:p w14:paraId="03B25AEE" w14:textId="77777777" w:rsidR="00DD6857" w:rsidRPr="00DD6857" w:rsidRDefault="00DD6857" w:rsidP="001A6FAD">
            <w:pPr>
              <w:spacing w:line="276" w:lineRule="auto"/>
              <w:jc w:val="center"/>
              <w:rPr>
                <w:szCs w:val="18"/>
              </w:rPr>
            </w:pPr>
          </w:p>
        </w:tc>
        <w:tc>
          <w:tcPr>
            <w:tcW w:w="581" w:type="dxa"/>
          </w:tcPr>
          <w:p w14:paraId="6C57090A" w14:textId="77777777" w:rsidR="00DD6857" w:rsidRPr="00DD6857" w:rsidRDefault="00DD6857" w:rsidP="001A6FAD">
            <w:pPr>
              <w:spacing w:line="276" w:lineRule="auto"/>
              <w:jc w:val="center"/>
              <w:rPr>
                <w:szCs w:val="18"/>
              </w:rPr>
            </w:pPr>
          </w:p>
        </w:tc>
        <w:tc>
          <w:tcPr>
            <w:tcW w:w="704" w:type="dxa"/>
            <w:vAlign w:val="center"/>
          </w:tcPr>
          <w:p w14:paraId="6202C7C1" w14:textId="77777777" w:rsidR="00DD6857" w:rsidRPr="00DD6857" w:rsidRDefault="00DD6857" w:rsidP="001A6FAD">
            <w:pPr>
              <w:spacing w:line="276" w:lineRule="auto"/>
              <w:jc w:val="center"/>
              <w:rPr>
                <w:szCs w:val="18"/>
              </w:rPr>
            </w:pPr>
          </w:p>
        </w:tc>
        <w:tc>
          <w:tcPr>
            <w:tcW w:w="950" w:type="dxa"/>
          </w:tcPr>
          <w:p w14:paraId="1FB63286" w14:textId="77777777" w:rsidR="00DD6857" w:rsidRPr="00DD6857" w:rsidRDefault="00DD6857" w:rsidP="001A6FAD">
            <w:pPr>
              <w:spacing w:line="276" w:lineRule="auto"/>
              <w:jc w:val="center"/>
              <w:rPr>
                <w:szCs w:val="18"/>
              </w:rPr>
            </w:pPr>
          </w:p>
        </w:tc>
      </w:tr>
      <w:tr w:rsidR="00DD6857" w14:paraId="113F734F" w14:textId="77777777" w:rsidTr="001F5F8D">
        <w:tc>
          <w:tcPr>
            <w:tcW w:w="1283" w:type="dxa"/>
            <w:vMerge/>
          </w:tcPr>
          <w:p w14:paraId="0B914F79" w14:textId="77777777" w:rsidR="00DD6857" w:rsidRPr="00DD6857" w:rsidRDefault="00DD6857" w:rsidP="001A6FAD">
            <w:pPr>
              <w:spacing w:line="276" w:lineRule="auto"/>
              <w:rPr>
                <w:b/>
                <w:szCs w:val="18"/>
              </w:rPr>
            </w:pPr>
          </w:p>
        </w:tc>
        <w:tc>
          <w:tcPr>
            <w:tcW w:w="5026" w:type="dxa"/>
          </w:tcPr>
          <w:p w14:paraId="60A28B34" w14:textId="77777777" w:rsidR="00DD6857" w:rsidRPr="00DD6857" w:rsidRDefault="00DD6857" w:rsidP="001A6FAD">
            <w:pPr>
              <w:spacing w:line="276" w:lineRule="auto"/>
              <w:rPr>
                <w:szCs w:val="18"/>
              </w:rPr>
            </w:pPr>
            <w:r w:rsidRPr="00DD6857">
              <w:rPr>
                <w:szCs w:val="18"/>
              </w:rPr>
              <w:t>Develop ways to improve Collaborative Bidding process.</w:t>
            </w:r>
          </w:p>
        </w:tc>
        <w:tc>
          <w:tcPr>
            <w:tcW w:w="1310" w:type="dxa"/>
            <w:vAlign w:val="center"/>
          </w:tcPr>
          <w:p w14:paraId="56C33736" w14:textId="77777777" w:rsidR="00DD6857" w:rsidRPr="00DD6857" w:rsidRDefault="00DD6857" w:rsidP="001A6FAD">
            <w:pPr>
              <w:spacing w:line="276" w:lineRule="auto"/>
              <w:jc w:val="center"/>
              <w:rPr>
                <w:szCs w:val="18"/>
              </w:rPr>
            </w:pPr>
          </w:p>
        </w:tc>
        <w:tc>
          <w:tcPr>
            <w:tcW w:w="581" w:type="dxa"/>
          </w:tcPr>
          <w:p w14:paraId="1A29ECFC" w14:textId="77777777" w:rsidR="00DD6857" w:rsidRPr="00DD6857" w:rsidRDefault="00DD6857" w:rsidP="001A6FAD">
            <w:pPr>
              <w:spacing w:line="276" w:lineRule="auto"/>
              <w:jc w:val="center"/>
              <w:rPr>
                <w:szCs w:val="18"/>
              </w:rPr>
            </w:pPr>
          </w:p>
        </w:tc>
        <w:tc>
          <w:tcPr>
            <w:tcW w:w="704" w:type="dxa"/>
            <w:vAlign w:val="center"/>
          </w:tcPr>
          <w:p w14:paraId="55753545" w14:textId="77777777" w:rsidR="00DD6857" w:rsidRPr="00DD6857" w:rsidRDefault="00DD6857" w:rsidP="001A6FAD">
            <w:pPr>
              <w:spacing w:line="276" w:lineRule="auto"/>
              <w:jc w:val="center"/>
              <w:rPr>
                <w:szCs w:val="18"/>
              </w:rPr>
            </w:pPr>
          </w:p>
        </w:tc>
        <w:tc>
          <w:tcPr>
            <w:tcW w:w="950" w:type="dxa"/>
          </w:tcPr>
          <w:p w14:paraId="0C897AFA" w14:textId="77777777" w:rsidR="00DD6857" w:rsidRPr="00DD6857" w:rsidRDefault="00DD6857" w:rsidP="001A6FAD">
            <w:pPr>
              <w:spacing w:line="276" w:lineRule="auto"/>
              <w:jc w:val="center"/>
              <w:rPr>
                <w:szCs w:val="18"/>
              </w:rPr>
            </w:pPr>
          </w:p>
        </w:tc>
      </w:tr>
      <w:tr w:rsidR="00DD6857" w14:paraId="7E2D849B" w14:textId="77777777" w:rsidTr="001F5F8D">
        <w:tc>
          <w:tcPr>
            <w:tcW w:w="1283" w:type="dxa"/>
            <w:vMerge/>
          </w:tcPr>
          <w:p w14:paraId="4A3750CD" w14:textId="77777777" w:rsidR="00DD6857" w:rsidRPr="00DD6857" w:rsidRDefault="00DD6857" w:rsidP="001A6FAD">
            <w:pPr>
              <w:spacing w:line="276" w:lineRule="auto"/>
              <w:rPr>
                <w:b/>
                <w:szCs w:val="18"/>
              </w:rPr>
            </w:pPr>
          </w:p>
        </w:tc>
        <w:tc>
          <w:tcPr>
            <w:tcW w:w="5026" w:type="dxa"/>
          </w:tcPr>
          <w:p w14:paraId="47239DAA" w14:textId="77777777" w:rsidR="00DD6857" w:rsidRPr="00DD6857" w:rsidRDefault="00DD6857" w:rsidP="001A6FAD">
            <w:pPr>
              <w:spacing w:line="276" w:lineRule="auto"/>
              <w:rPr>
                <w:szCs w:val="18"/>
              </w:rPr>
            </w:pPr>
            <w:r w:rsidRPr="00DD6857">
              <w:rPr>
                <w:szCs w:val="18"/>
              </w:rPr>
              <w:t>Identify the key drivers of collaborative business relationships.</w:t>
            </w:r>
          </w:p>
        </w:tc>
        <w:tc>
          <w:tcPr>
            <w:tcW w:w="1310" w:type="dxa"/>
            <w:vAlign w:val="center"/>
          </w:tcPr>
          <w:p w14:paraId="3C6470C1" w14:textId="77777777" w:rsidR="00DD6857" w:rsidRPr="00DD6857" w:rsidRDefault="00DD6857" w:rsidP="001A6FAD">
            <w:pPr>
              <w:spacing w:line="276" w:lineRule="auto"/>
              <w:jc w:val="center"/>
              <w:rPr>
                <w:szCs w:val="18"/>
              </w:rPr>
            </w:pPr>
          </w:p>
        </w:tc>
        <w:tc>
          <w:tcPr>
            <w:tcW w:w="581" w:type="dxa"/>
          </w:tcPr>
          <w:p w14:paraId="74466876" w14:textId="77777777" w:rsidR="00DD6857" w:rsidRPr="00DD6857" w:rsidRDefault="00DD6857" w:rsidP="001A6FAD">
            <w:pPr>
              <w:spacing w:line="276" w:lineRule="auto"/>
              <w:jc w:val="center"/>
              <w:rPr>
                <w:szCs w:val="18"/>
              </w:rPr>
            </w:pPr>
          </w:p>
        </w:tc>
        <w:tc>
          <w:tcPr>
            <w:tcW w:w="704" w:type="dxa"/>
            <w:vAlign w:val="center"/>
          </w:tcPr>
          <w:p w14:paraId="4C227A97" w14:textId="77777777" w:rsidR="00DD6857" w:rsidRPr="00DD6857" w:rsidRDefault="00DD6857" w:rsidP="001A6FAD">
            <w:pPr>
              <w:spacing w:line="276" w:lineRule="auto"/>
              <w:jc w:val="center"/>
              <w:rPr>
                <w:szCs w:val="18"/>
              </w:rPr>
            </w:pPr>
          </w:p>
        </w:tc>
        <w:tc>
          <w:tcPr>
            <w:tcW w:w="950" w:type="dxa"/>
          </w:tcPr>
          <w:p w14:paraId="61C5D948" w14:textId="77777777" w:rsidR="00DD6857" w:rsidRPr="00DD6857" w:rsidRDefault="00DD6857" w:rsidP="001A6FAD">
            <w:pPr>
              <w:spacing w:line="276" w:lineRule="auto"/>
              <w:jc w:val="center"/>
              <w:rPr>
                <w:szCs w:val="18"/>
              </w:rPr>
            </w:pPr>
          </w:p>
        </w:tc>
      </w:tr>
      <w:tr w:rsidR="00DD6857" w14:paraId="4F1D8D86" w14:textId="77777777" w:rsidTr="001F5F8D">
        <w:tc>
          <w:tcPr>
            <w:tcW w:w="1283" w:type="dxa"/>
            <w:vMerge/>
          </w:tcPr>
          <w:p w14:paraId="33452C44" w14:textId="77777777" w:rsidR="00DD6857" w:rsidRPr="00DD6857" w:rsidRDefault="00DD6857" w:rsidP="001A6FAD">
            <w:pPr>
              <w:spacing w:line="276" w:lineRule="auto"/>
              <w:rPr>
                <w:b/>
                <w:szCs w:val="18"/>
              </w:rPr>
            </w:pPr>
          </w:p>
        </w:tc>
        <w:tc>
          <w:tcPr>
            <w:tcW w:w="5026" w:type="dxa"/>
          </w:tcPr>
          <w:p w14:paraId="7FBFED36" w14:textId="77777777" w:rsidR="00DD6857" w:rsidRPr="00DD6857" w:rsidRDefault="00DD6857" w:rsidP="001A6FAD">
            <w:pPr>
              <w:spacing w:line="276" w:lineRule="auto"/>
              <w:rPr>
                <w:szCs w:val="18"/>
              </w:rPr>
            </w:pPr>
            <w:r w:rsidRPr="00DD6857">
              <w:rPr>
                <w:szCs w:val="18"/>
              </w:rPr>
              <w:t>Explore and evaluate opportunities to establish long term collaborative relationships with key customers or key suppliers.</w:t>
            </w:r>
          </w:p>
        </w:tc>
        <w:tc>
          <w:tcPr>
            <w:tcW w:w="1310" w:type="dxa"/>
            <w:vAlign w:val="center"/>
          </w:tcPr>
          <w:p w14:paraId="00FC3FE2" w14:textId="77777777" w:rsidR="00DD6857" w:rsidRPr="00DD6857" w:rsidRDefault="00DD6857" w:rsidP="001A6FAD">
            <w:pPr>
              <w:spacing w:line="276" w:lineRule="auto"/>
              <w:jc w:val="center"/>
              <w:rPr>
                <w:szCs w:val="18"/>
              </w:rPr>
            </w:pPr>
          </w:p>
        </w:tc>
        <w:tc>
          <w:tcPr>
            <w:tcW w:w="581" w:type="dxa"/>
          </w:tcPr>
          <w:p w14:paraId="682B7FF7" w14:textId="77777777" w:rsidR="00DD6857" w:rsidRPr="00DD6857" w:rsidRDefault="00DD6857" w:rsidP="001A6FAD">
            <w:pPr>
              <w:spacing w:line="276" w:lineRule="auto"/>
              <w:jc w:val="center"/>
              <w:rPr>
                <w:szCs w:val="18"/>
              </w:rPr>
            </w:pPr>
          </w:p>
        </w:tc>
        <w:tc>
          <w:tcPr>
            <w:tcW w:w="704" w:type="dxa"/>
            <w:vAlign w:val="center"/>
          </w:tcPr>
          <w:p w14:paraId="67D90FC7" w14:textId="77777777" w:rsidR="00DD6857" w:rsidRPr="00DD6857" w:rsidRDefault="00DD6857" w:rsidP="001A6FAD">
            <w:pPr>
              <w:spacing w:line="276" w:lineRule="auto"/>
              <w:jc w:val="center"/>
              <w:rPr>
                <w:szCs w:val="18"/>
              </w:rPr>
            </w:pPr>
          </w:p>
        </w:tc>
        <w:tc>
          <w:tcPr>
            <w:tcW w:w="950" w:type="dxa"/>
          </w:tcPr>
          <w:p w14:paraId="0D3F43ED" w14:textId="77777777" w:rsidR="00DD6857" w:rsidRPr="00DD6857" w:rsidRDefault="00DD6857" w:rsidP="001A6FAD">
            <w:pPr>
              <w:spacing w:line="276" w:lineRule="auto"/>
              <w:jc w:val="center"/>
              <w:rPr>
                <w:szCs w:val="18"/>
              </w:rPr>
            </w:pPr>
          </w:p>
        </w:tc>
      </w:tr>
      <w:tr w:rsidR="00DD6857" w14:paraId="369967F3" w14:textId="77777777" w:rsidTr="001F5F8D">
        <w:tc>
          <w:tcPr>
            <w:tcW w:w="1283" w:type="dxa"/>
            <w:vMerge/>
          </w:tcPr>
          <w:p w14:paraId="3BCB30E3" w14:textId="77777777" w:rsidR="00DD6857" w:rsidRPr="00DD6857" w:rsidRDefault="00DD6857" w:rsidP="001A6FAD">
            <w:pPr>
              <w:spacing w:line="276" w:lineRule="auto"/>
              <w:rPr>
                <w:b/>
                <w:szCs w:val="18"/>
              </w:rPr>
            </w:pPr>
          </w:p>
        </w:tc>
        <w:tc>
          <w:tcPr>
            <w:tcW w:w="5026" w:type="dxa"/>
          </w:tcPr>
          <w:p w14:paraId="7D1F3AD2" w14:textId="77777777" w:rsidR="00DD6857" w:rsidRPr="00DD6857" w:rsidRDefault="00DD6857" w:rsidP="001A6FAD">
            <w:pPr>
              <w:spacing w:line="276" w:lineRule="auto"/>
              <w:rPr>
                <w:szCs w:val="18"/>
              </w:rPr>
            </w:pPr>
            <w:r w:rsidRPr="00DD6857">
              <w:rPr>
                <w:szCs w:val="18"/>
              </w:rPr>
              <w:t>Assess the criticality of key business relationships.</w:t>
            </w:r>
          </w:p>
        </w:tc>
        <w:tc>
          <w:tcPr>
            <w:tcW w:w="1310" w:type="dxa"/>
            <w:vAlign w:val="center"/>
          </w:tcPr>
          <w:p w14:paraId="322079A2" w14:textId="77777777" w:rsidR="00DD6857" w:rsidRPr="00DD6857" w:rsidRDefault="00DD6857" w:rsidP="001A6FAD">
            <w:pPr>
              <w:spacing w:line="276" w:lineRule="auto"/>
              <w:jc w:val="center"/>
              <w:rPr>
                <w:szCs w:val="18"/>
              </w:rPr>
            </w:pPr>
          </w:p>
        </w:tc>
        <w:tc>
          <w:tcPr>
            <w:tcW w:w="581" w:type="dxa"/>
          </w:tcPr>
          <w:p w14:paraId="22E712B2" w14:textId="77777777" w:rsidR="00DD6857" w:rsidRPr="00DD6857" w:rsidRDefault="00DD6857" w:rsidP="001A6FAD">
            <w:pPr>
              <w:spacing w:line="276" w:lineRule="auto"/>
              <w:jc w:val="center"/>
              <w:rPr>
                <w:szCs w:val="18"/>
              </w:rPr>
            </w:pPr>
          </w:p>
        </w:tc>
        <w:tc>
          <w:tcPr>
            <w:tcW w:w="704" w:type="dxa"/>
            <w:vAlign w:val="center"/>
          </w:tcPr>
          <w:p w14:paraId="15C4FE26" w14:textId="77777777" w:rsidR="00DD6857" w:rsidRPr="00DD6857" w:rsidRDefault="00DD6857" w:rsidP="001A6FAD">
            <w:pPr>
              <w:spacing w:line="276" w:lineRule="auto"/>
              <w:jc w:val="center"/>
              <w:rPr>
                <w:szCs w:val="18"/>
              </w:rPr>
            </w:pPr>
          </w:p>
        </w:tc>
        <w:tc>
          <w:tcPr>
            <w:tcW w:w="950" w:type="dxa"/>
          </w:tcPr>
          <w:p w14:paraId="4156B638" w14:textId="77777777" w:rsidR="00DD6857" w:rsidRPr="00DD6857" w:rsidRDefault="00DD6857" w:rsidP="001A6FAD">
            <w:pPr>
              <w:spacing w:line="276" w:lineRule="auto"/>
              <w:jc w:val="center"/>
              <w:rPr>
                <w:szCs w:val="18"/>
              </w:rPr>
            </w:pPr>
          </w:p>
        </w:tc>
      </w:tr>
      <w:tr w:rsidR="00DD6857" w14:paraId="4F172B0F" w14:textId="77777777" w:rsidTr="001F5F8D">
        <w:tc>
          <w:tcPr>
            <w:tcW w:w="1283" w:type="dxa"/>
            <w:vMerge/>
          </w:tcPr>
          <w:p w14:paraId="36359471" w14:textId="77777777" w:rsidR="00DD6857" w:rsidRPr="00DD6857" w:rsidRDefault="00DD6857" w:rsidP="001A6FAD">
            <w:pPr>
              <w:spacing w:line="276" w:lineRule="auto"/>
              <w:rPr>
                <w:b/>
                <w:szCs w:val="18"/>
              </w:rPr>
            </w:pPr>
          </w:p>
        </w:tc>
        <w:tc>
          <w:tcPr>
            <w:tcW w:w="5026" w:type="dxa"/>
          </w:tcPr>
          <w:p w14:paraId="408C919C" w14:textId="77777777" w:rsidR="00DD6857" w:rsidRPr="00DD6857" w:rsidRDefault="00DD6857" w:rsidP="001A6FAD">
            <w:pPr>
              <w:spacing w:line="276" w:lineRule="auto"/>
              <w:rPr>
                <w:szCs w:val="18"/>
              </w:rPr>
            </w:pPr>
            <w:r w:rsidRPr="00DD6857">
              <w:rPr>
                <w:szCs w:val="18"/>
              </w:rPr>
              <w:t>Establish a process to develop joint initiatives and align expectations when forming a collaborative relationship with a key customer or key supplier.</w:t>
            </w:r>
          </w:p>
        </w:tc>
        <w:tc>
          <w:tcPr>
            <w:tcW w:w="1310" w:type="dxa"/>
            <w:vAlign w:val="center"/>
          </w:tcPr>
          <w:p w14:paraId="6BBAF05A" w14:textId="77777777" w:rsidR="00DD6857" w:rsidRPr="00DD6857" w:rsidRDefault="00DD6857" w:rsidP="001A6FAD">
            <w:pPr>
              <w:spacing w:line="276" w:lineRule="auto"/>
              <w:jc w:val="center"/>
              <w:rPr>
                <w:szCs w:val="18"/>
              </w:rPr>
            </w:pPr>
          </w:p>
        </w:tc>
        <w:tc>
          <w:tcPr>
            <w:tcW w:w="581" w:type="dxa"/>
          </w:tcPr>
          <w:p w14:paraId="7DA38EFF" w14:textId="77777777" w:rsidR="00DD6857" w:rsidRPr="00DD6857" w:rsidRDefault="00DD6857" w:rsidP="001A6FAD">
            <w:pPr>
              <w:spacing w:line="276" w:lineRule="auto"/>
              <w:jc w:val="center"/>
              <w:rPr>
                <w:szCs w:val="18"/>
              </w:rPr>
            </w:pPr>
          </w:p>
        </w:tc>
        <w:tc>
          <w:tcPr>
            <w:tcW w:w="704" w:type="dxa"/>
            <w:vAlign w:val="center"/>
          </w:tcPr>
          <w:p w14:paraId="06B1D8D5" w14:textId="77777777" w:rsidR="00DD6857" w:rsidRPr="00DD6857" w:rsidRDefault="00DD6857" w:rsidP="001A6FAD">
            <w:pPr>
              <w:spacing w:line="276" w:lineRule="auto"/>
              <w:jc w:val="center"/>
              <w:rPr>
                <w:szCs w:val="18"/>
              </w:rPr>
            </w:pPr>
          </w:p>
        </w:tc>
        <w:tc>
          <w:tcPr>
            <w:tcW w:w="950" w:type="dxa"/>
          </w:tcPr>
          <w:p w14:paraId="6FD81128" w14:textId="77777777" w:rsidR="00DD6857" w:rsidRPr="00DD6857" w:rsidRDefault="00DD6857" w:rsidP="001A6FAD">
            <w:pPr>
              <w:spacing w:line="276" w:lineRule="auto"/>
              <w:jc w:val="center"/>
              <w:rPr>
                <w:szCs w:val="18"/>
              </w:rPr>
            </w:pPr>
          </w:p>
        </w:tc>
      </w:tr>
      <w:tr w:rsidR="00DD6857" w14:paraId="4D3E8408" w14:textId="77777777" w:rsidTr="001F5F8D">
        <w:tc>
          <w:tcPr>
            <w:tcW w:w="1283" w:type="dxa"/>
            <w:vMerge/>
          </w:tcPr>
          <w:p w14:paraId="46DBBE48" w14:textId="77777777" w:rsidR="00DD6857" w:rsidRPr="00DD6857" w:rsidRDefault="00DD6857" w:rsidP="001A6FAD">
            <w:pPr>
              <w:spacing w:line="276" w:lineRule="auto"/>
              <w:rPr>
                <w:b/>
                <w:szCs w:val="18"/>
              </w:rPr>
            </w:pPr>
          </w:p>
        </w:tc>
        <w:tc>
          <w:tcPr>
            <w:tcW w:w="5026" w:type="dxa"/>
          </w:tcPr>
          <w:p w14:paraId="771FB635" w14:textId="77777777" w:rsidR="00DD6857" w:rsidRPr="00DD6857" w:rsidRDefault="00DD6857" w:rsidP="001A6FAD">
            <w:pPr>
              <w:spacing w:line="276" w:lineRule="auto"/>
              <w:rPr>
                <w:szCs w:val="18"/>
              </w:rPr>
            </w:pPr>
            <w:r w:rsidRPr="00DD6857">
              <w:rPr>
                <w:szCs w:val="18"/>
              </w:rPr>
              <w:t>Establish a process to develop an Action Plan to implement joint initiatives when forming a collaborative relationship with a key customer or key supplier.</w:t>
            </w:r>
          </w:p>
        </w:tc>
        <w:tc>
          <w:tcPr>
            <w:tcW w:w="1310" w:type="dxa"/>
            <w:vAlign w:val="center"/>
          </w:tcPr>
          <w:p w14:paraId="169DF83B" w14:textId="77777777" w:rsidR="00DD6857" w:rsidRPr="00DD6857" w:rsidRDefault="00DD6857" w:rsidP="001A6FAD">
            <w:pPr>
              <w:spacing w:line="276" w:lineRule="auto"/>
              <w:jc w:val="center"/>
              <w:rPr>
                <w:szCs w:val="18"/>
              </w:rPr>
            </w:pPr>
          </w:p>
        </w:tc>
        <w:tc>
          <w:tcPr>
            <w:tcW w:w="581" w:type="dxa"/>
          </w:tcPr>
          <w:p w14:paraId="4548B557" w14:textId="77777777" w:rsidR="00DD6857" w:rsidRPr="00DD6857" w:rsidRDefault="00DD6857" w:rsidP="001A6FAD">
            <w:pPr>
              <w:spacing w:line="276" w:lineRule="auto"/>
              <w:jc w:val="center"/>
              <w:rPr>
                <w:szCs w:val="18"/>
              </w:rPr>
            </w:pPr>
          </w:p>
        </w:tc>
        <w:tc>
          <w:tcPr>
            <w:tcW w:w="704" w:type="dxa"/>
            <w:vAlign w:val="center"/>
          </w:tcPr>
          <w:p w14:paraId="1161B681" w14:textId="77777777" w:rsidR="00DD6857" w:rsidRPr="00DD6857" w:rsidRDefault="00DD6857" w:rsidP="001A6FAD">
            <w:pPr>
              <w:spacing w:line="276" w:lineRule="auto"/>
              <w:jc w:val="center"/>
              <w:rPr>
                <w:szCs w:val="18"/>
              </w:rPr>
            </w:pPr>
          </w:p>
        </w:tc>
        <w:tc>
          <w:tcPr>
            <w:tcW w:w="950" w:type="dxa"/>
          </w:tcPr>
          <w:p w14:paraId="6CA33BEA" w14:textId="77777777" w:rsidR="00DD6857" w:rsidRPr="00DD6857" w:rsidRDefault="00DD6857" w:rsidP="001A6FAD">
            <w:pPr>
              <w:spacing w:line="276" w:lineRule="auto"/>
              <w:jc w:val="center"/>
              <w:rPr>
                <w:szCs w:val="18"/>
              </w:rPr>
            </w:pPr>
          </w:p>
        </w:tc>
      </w:tr>
      <w:tr w:rsidR="00DD6857" w14:paraId="322BFDF6" w14:textId="77777777" w:rsidTr="001F5F8D">
        <w:tc>
          <w:tcPr>
            <w:tcW w:w="1283" w:type="dxa"/>
            <w:vMerge/>
          </w:tcPr>
          <w:p w14:paraId="725C02D7" w14:textId="77777777" w:rsidR="00DD6857" w:rsidRPr="00DD6857" w:rsidRDefault="00DD6857" w:rsidP="001A6FAD">
            <w:pPr>
              <w:spacing w:line="276" w:lineRule="auto"/>
              <w:rPr>
                <w:b/>
                <w:szCs w:val="18"/>
              </w:rPr>
            </w:pPr>
          </w:p>
        </w:tc>
        <w:tc>
          <w:tcPr>
            <w:tcW w:w="5026" w:type="dxa"/>
          </w:tcPr>
          <w:p w14:paraId="4EE5ED70" w14:textId="77777777" w:rsidR="00DD6857" w:rsidRPr="00DD6857" w:rsidRDefault="00DD6857" w:rsidP="001A6FAD">
            <w:pPr>
              <w:spacing w:line="276" w:lineRule="auto"/>
              <w:rPr>
                <w:szCs w:val="18"/>
              </w:rPr>
            </w:pPr>
            <w:r w:rsidRPr="00DD6857">
              <w:rPr>
                <w:szCs w:val="18"/>
              </w:rPr>
              <w:t>Establish Product and Services Agreements with long term collaborative relationships with key customers and key suppliers.</w:t>
            </w:r>
          </w:p>
        </w:tc>
        <w:tc>
          <w:tcPr>
            <w:tcW w:w="1310" w:type="dxa"/>
            <w:vAlign w:val="center"/>
          </w:tcPr>
          <w:p w14:paraId="65D2BAED" w14:textId="77777777" w:rsidR="00DD6857" w:rsidRPr="00DD6857" w:rsidRDefault="00DD6857" w:rsidP="001A6FAD">
            <w:pPr>
              <w:spacing w:line="276" w:lineRule="auto"/>
              <w:jc w:val="center"/>
              <w:rPr>
                <w:szCs w:val="18"/>
              </w:rPr>
            </w:pPr>
          </w:p>
        </w:tc>
        <w:tc>
          <w:tcPr>
            <w:tcW w:w="581" w:type="dxa"/>
          </w:tcPr>
          <w:p w14:paraId="6059FCBF" w14:textId="77777777" w:rsidR="00DD6857" w:rsidRPr="00DD6857" w:rsidRDefault="00DD6857" w:rsidP="001A6FAD">
            <w:pPr>
              <w:spacing w:line="276" w:lineRule="auto"/>
              <w:jc w:val="center"/>
              <w:rPr>
                <w:szCs w:val="18"/>
              </w:rPr>
            </w:pPr>
          </w:p>
        </w:tc>
        <w:tc>
          <w:tcPr>
            <w:tcW w:w="704" w:type="dxa"/>
            <w:vAlign w:val="center"/>
          </w:tcPr>
          <w:p w14:paraId="774225BE" w14:textId="77777777" w:rsidR="00DD6857" w:rsidRPr="00DD6857" w:rsidRDefault="00DD6857" w:rsidP="001A6FAD">
            <w:pPr>
              <w:spacing w:line="276" w:lineRule="auto"/>
              <w:jc w:val="center"/>
              <w:rPr>
                <w:szCs w:val="18"/>
              </w:rPr>
            </w:pPr>
          </w:p>
        </w:tc>
        <w:tc>
          <w:tcPr>
            <w:tcW w:w="950" w:type="dxa"/>
          </w:tcPr>
          <w:p w14:paraId="3FAEDB9D" w14:textId="77777777" w:rsidR="00DD6857" w:rsidRPr="00DD6857" w:rsidRDefault="00DD6857" w:rsidP="001A6FAD">
            <w:pPr>
              <w:spacing w:line="276" w:lineRule="auto"/>
              <w:jc w:val="center"/>
              <w:rPr>
                <w:szCs w:val="18"/>
              </w:rPr>
            </w:pPr>
          </w:p>
        </w:tc>
      </w:tr>
      <w:tr w:rsidR="00DD6857" w14:paraId="7613F852" w14:textId="77777777" w:rsidTr="001F5F8D">
        <w:tc>
          <w:tcPr>
            <w:tcW w:w="1283" w:type="dxa"/>
            <w:vMerge/>
          </w:tcPr>
          <w:p w14:paraId="5CBA9DBB" w14:textId="77777777" w:rsidR="00DD6857" w:rsidRPr="00DD6857" w:rsidRDefault="00DD6857" w:rsidP="001A6FAD">
            <w:pPr>
              <w:spacing w:line="276" w:lineRule="auto"/>
              <w:rPr>
                <w:b/>
                <w:szCs w:val="18"/>
              </w:rPr>
            </w:pPr>
          </w:p>
        </w:tc>
        <w:tc>
          <w:tcPr>
            <w:tcW w:w="5026" w:type="dxa"/>
          </w:tcPr>
          <w:p w14:paraId="7E420731" w14:textId="77777777" w:rsidR="00DD6857" w:rsidRPr="00DD6857" w:rsidRDefault="00DD6857" w:rsidP="001A6FAD">
            <w:pPr>
              <w:spacing w:line="276" w:lineRule="auto"/>
              <w:rPr>
                <w:szCs w:val="18"/>
              </w:rPr>
            </w:pPr>
            <w:r w:rsidRPr="00DD6857">
              <w:rPr>
                <w:szCs w:val="18"/>
              </w:rPr>
              <w:t>Review the performance of collaborative relationships against expectations.</w:t>
            </w:r>
          </w:p>
        </w:tc>
        <w:tc>
          <w:tcPr>
            <w:tcW w:w="1310" w:type="dxa"/>
            <w:vAlign w:val="center"/>
          </w:tcPr>
          <w:p w14:paraId="461AD118" w14:textId="77777777" w:rsidR="00DD6857" w:rsidRPr="00DD6857" w:rsidRDefault="00DD6857" w:rsidP="001A6FAD">
            <w:pPr>
              <w:spacing w:line="276" w:lineRule="auto"/>
              <w:jc w:val="center"/>
              <w:rPr>
                <w:szCs w:val="18"/>
              </w:rPr>
            </w:pPr>
          </w:p>
        </w:tc>
        <w:tc>
          <w:tcPr>
            <w:tcW w:w="581" w:type="dxa"/>
          </w:tcPr>
          <w:p w14:paraId="0DD46DF3" w14:textId="77777777" w:rsidR="00DD6857" w:rsidRPr="00DD6857" w:rsidRDefault="00DD6857" w:rsidP="001A6FAD">
            <w:pPr>
              <w:spacing w:line="276" w:lineRule="auto"/>
              <w:jc w:val="center"/>
              <w:rPr>
                <w:szCs w:val="18"/>
              </w:rPr>
            </w:pPr>
          </w:p>
        </w:tc>
        <w:tc>
          <w:tcPr>
            <w:tcW w:w="704" w:type="dxa"/>
            <w:vAlign w:val="center"/>
          </w:tcPr>
          <w:p w14:paraId="298AA9CB" w14:textId="77777777" w:rsidR="00DD6857" w:rsidRPr="00DD6857" w:rsidRDefault="00DD6857" w:rsidP="001A6FAD">
            <w:pPr>
              <w:spacing w:line="276" w:lineRule="auto"/>
              <w:jc w:val="center"/>
              <w:rPr>
                <w:szCs w:val="18"/>
              </w:rPr>
            </w:pPr>
          </w:p>
        </w:tc>
        <w:tc>
          <w:tcPr>
            <w:tcW w:w="950" w:type="dxa"/>
          </w:tcPr>
          <w:p w14:paraId="47A09229" w14:textId="77777777" w:rsidR="00DD6857" w:rsidRPr="00DD6857" w:rsidRDefault="00DD6857" w:rsidP="001A6FAD">
            <w:pPr>
              <w:spacing w:line="276" w:lineRule="auto"/>
              <w:jc w:val="center"/>
              <w:rPr>
                <w:szCs w:val="18"/>
              </w:rPr>
            </w:pPr>
          </w:p>
        </w:tc>
      </w:tr>
      <w:tr w:rsidR="00DD6857" w14:paraId="2774C899" w14:textId="77777777" w:rsidTr="001F5F8D">
        <w:tc>
          <w:tcPr>
            <w:tcW w:w="1283" w:type="dxa"/>
            <w:vMerge/>
          </w:tcPr>
          <w:p w14:paraId="772A624A" w14:textId="77777777" w:rsidR="00DD6857" w:rsidRPr="00DD6857" w:rsidRDefault="00DD6857" w:rsidP="001A6FAD">
            <w:pPr>
              <w:spacing w:line="276" w:lineRule="auto"/>
              <w:rPr>
                <w:b/>
                <w:szCs w:val="18"/>
              </w:rPr>
            </w:pPr>
          </w:p>
        </w:tc>
        <w:tc>
          <w:tcPr>
            <w:tcW w:w="5026" w:type="dxa"/>
          </w:tcPr>
          <w:p w14:paraId="30099E81" w14:textId="77777777" w:rsidR="00DD6857" w:rsidRPr="00DD6857" w:rsidRDefault="00DD6857" w:rsidP="001A6FAD">
            <w:pPr>
              <w:spacing w:line="276" w:lineRule="auto"/>
              <w:rPr>
                <w:szCs w:val="18"/>
              </w:rPr>
            </w:pPr>
            <w:r w:rsidRPr="00DD6857">
              <w:rPr>
                <w:szCs w:val="18"/>
              </w:rPr>
              <w:t>Measure the value of collaborative business relationships.</w:t>
            </w:r>
          </w:p>
        </w:tc>
        <w:tc>
          <w:tcPr>
            <w:tcW w:w="1310" w:type="dxa"/>
            <w:vAlign w:val="center"/>
          </w:tcPr>
          <w:p w14:paraId="7C128ACF" w14:textId="77777777" w:rsidR="00DD6857" w:rsidRPr="00DD6857" w:rsidRDefault="00DD6857" w:rsidP="001A6FAD">
            <w:pPr>
              <w:spacing w:line="276" w:lineRule="auto"/>
              <w:jc w:val="center"/>
              <w:rPr>
                <w:szCs w:val="18"/>
              </w:rPr>
            </w:pPr>
          </w:p>
        </w:tc>
        <w:tc>
          <w:tcPr>
            <w:tcW w:w="581" w:type="dxa"/>
          </w:tcPr>
          <w:p w14:paraId="6E642022" w14:textId="77777777" w:rsidR="00DD6857" w:rsidRPr="00DD6857" w:rsidRDefault="00DD6857" w:rsidP="001A6FAD">
            <w:pPr>
              <w:spacing w:line="276" w:lineRule="auto"/>
              <w:jc w:val="center"/>
              <w:rPr>
                <w:szCs w:val="18"/>
              </w:rPr>
            </w:pPr>
          </w:p>
        </w:tc>
        <w:tc>
          <w:tcPr>
            <w:tcW w:w="704" w:type="dxa"/>
            <w:vAlign w:val="center"/>
          </w:tcPr>
          <w:p w14:paraId="123198CA" w14:textId="77777777" w:rsidR="00DD6857" w:rsidRPr="00DD6857" w:rsidRDefault="00DD6857" w:rsidP="001A6FAD">
            <w:pPr>
              <w:spacing w:line="276" w:lineRule="auto"/>
              <w:jc w:val="center"/>
              <w:rPr>
                <w:szCs w:val="18"/>
              </w:rPr>
            </w:pPr>
          </w:p>
        </w:tc>
        <w:tc>
          <w:tcPr>
            <w:tcW w:w="950" w:type="dxa"/>
          </w:tcPr>
          <w:p w14:paraId="13BF282B" w14:textId="77777777" w:rsidR="00DD6857" w:rsidRPr="00DD6857" w:rsidRDefault="00DD6857" w:rsidP="001A6FAD">
            <w:pPr>
              <w:spacing w:line="276" w:lineRule="auto"/>
              <w:jc w:val="center"/>
              <w:rPr>
                <w:szCs w:val="18"/>
              </w:rPr>
            </w:pPr>
          </w:p>
        </w:tc>
      </w:tr>
    </w:tbl>
    <w:p w14:paraId="25CBD55D" w14:textId="4BD6A4AF" w:rsidR="00DD6857" w:rsidRDefault="00DD6857" w:rsidP="001A6FAD"/>
    <w:p w14:paraId="0478A71E" w14:textId="668E962C" w:rsidR="00DD6857" w:rsidRDefault="00DD6857" w:rsidP="001A6FAD"/>
    <w:p w14:paraId="0723F1A0" w14:textId="77777777" w:rsidR="00DD6857" w:rsidRPr="00EB6BCD" w:rsidRDefault="00DD6857" w:rsidP="001A6FAD"/>
    <w:sectPr w:rsidR="00DD6857" w:rsidRPr="00EB6BCD" w:rsidSect="004862A6">
      <w:headerReference w:type="default" r:id="rId28"/>
      <w:pgSz w:w="11906" w:h="16838"/>
      <w:pgMar w:top="1134" w:right="1134" w:bottom="2268" w:left="1134"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933C2D" w14:textId="77777777" w:rsidR="006B3F79" w:rsidRDefault="006B3F79" w:rsidP="00C30831">
      <w:r>
        <w:separator/>
      </w:r>
    </w:p>
  </w:endnote>
  <w:endnote w:type="continuationSeparator" w:id="0">
    <w:p w14:paraId="6FDF772E" w14:textId="77777777" w:rsidR="006B3F79" w:rsidRDefault="006B3F79" w:rsidP="00C30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yriad Pro Cond">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722318"/>
      <w:docPartObj>
        <w:docPartGallery w:val="Page Numbers (Bottom of Page)"/>
        <w:docPartUnique/>
      </w:docPartObj>
    </w:sdtPr>
    <w:sdtEndPr>
      <w:rPr>
        <w:noProof/>
      </w:rPr>
    </w:sdtEndPr>
    <w:sdtContent>
      <w:p w14:paraId="6B4E5DBA" w14:textId="5DB57E03" w:rsidR="00C3582A" w:rsidRDefault="00C3582A">
        <w:pPr>
          <w:pStyle w:val="Footer"/>
          <w:jc w:val="center"/>
        </w:pPr>
        <w:r>
          <w:t xml:space="preserve">                                       </w:t>
        </w:r>
        <w:r w:rsidRPr="00007829">
          <w:rPr>
            <w:sz w:val="16"/>
          </w:rPr>
          <w:t xml:space="preserve">Page </w:t>
        </w:r>
        <w:r w:rsidRPr="00007829">
          <w:rPr>
            <w:sz w:val="16"/>
          </w:rPr>
          <w:fldChar w:fldCharType="begin"/>
        </w:r>
        <w:r w:rsidRPr="00007829">
          <w:rPr>
            <w:sz w:val="16"/>
          </w:rPr>
          <w:instrText xml:space="preserve"> PAGE   \* MERGEFORMAT </w:instrText>
        </w:r>
        <w:r w:rsidRPr="00007829">
          <w:rPr>
            <w:sz w:val="16"/>
          </w:rPr>
          <w:fldChar w:fldCharType="separate"/>
        </w:r>
        <w:r w:rsidR="00EB068A">
          <w:rPr>
            <w:noProof/>
            <w:sz w:val="16"/>
          </w:rPr>
          <w:t>2</w:t>
        </w:r>
        <w:r w:rsidRPr="00007829">
          <w:rPr>
            <w:noProof/>
            <w:sz w:val="16"/>
          </w:rPr>
          <w:fldChar w:fldCharType="end"/>
        </w:r>
      </w:p>
    </w:sdtContent>
  </w:sdt>
  <w:p w14:paraId="386EA926" w14:textId="77777777" w:rsidR="00C3582A" w:rsidRDefault="00C358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FD25DC" w14:textId="77777777" w:rsidR="006B3F79" w:rsidRDefault="006B3F79" w:rsidP="00C30831">
      <w:r>
        <w:separator/>
      </w:r>
    </w:p>
  </w:footnote>
  <w:footnote w:type="continuationSeparator" w:id="0">
    <w:p w14:paraId="18637372" w14:textId="77777777" w:rsidR="006B3F79" w:rsidRDefault="006B3F79" w:rsidP="00C308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40569" w14:textId="55DF18A2" w:rsidR="00C3582A" w:rsidRPr="00A45A65" w:rsidRDefault="00E93224" w:rsidP="00A45A65">
    <w:pPr>
      <w:pStyle w:val="Header"/>
      <w:jc w:val="right"/>
      <w:rPr>
        <w:b/>
        <w:color w:val="C00000"/>
        <w:sz w:val="16"/>
        <w:szCs w:val="16"/>
      </w:rPr>
    </w:pPr>
    <w:r>
      <w:rPr>
        <w:b/>
        <w:i/>
        <w:noProof/>
        <w:color w:val="002060"/>
        <w:sz w:val="16"/>
        <w:szCs w:val="16"/>
        <w:lang w:eastAsia="en-AU"/>
      </w:rPr>
      <w:drawing>
        <wp:anchor distT="0" distB="0" distL="114300" distR="114300" simplePos="0" relativeHeight="251666944" behindDoc="1" locked="0" layoutInCell="1" allowOverlap="1" wp14:anchorId="7F1F420A" wp14:editId="6AC0E307">
          <wp:simplePos x="0" y="0"/>
          <wp:positionH relativeFrom="column">
            <wp:posOffset>-668020</wp:posOffset>
          </wp:positionH>
          <wp:positionV relativeFrom="paragraph">
            <wp:posOffset>-361950</wp:posOffset>
          </wp:positionV>
          <wp:extent cx="7503795" cy="1061275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3795" cy="10612755"/>
                  </a:xfrm>
                  <a:prstGeom prst="rect">
                    <a:avLst/>
                  </a:prstGeom>
                </pic:spPr>
              </pic:pic>
            </a:graphicData>
          </a:graphic>
          <wp14:sizeRelH relativeFrom="page">
            <wp14:pctWidth>0</wp14:pctWidth>
          </wp14:sizeRelH>
          <wp14:sizeRelV relativeFrom="page">
            <wp14:pctHeight>0</wp14:pctHeight>
          </wp14:sizeRelV>
        </wp:anchor>
      </w:drawing>
    </w:r>
    <w:r w:rsidR="00C3582A" w:rsidRPr="00A45A65">
      <w:rPr>
        <w:b/>
        <w:i/>
        <w:color w:val="C00000"/>
        <w:sz w:val="16"/>
        <w:szCs w:val="16"/>
      </w:rPr>
      <w:t xml:space="preserve">Gear Up Rocky - Business Readiness </w:t>
    </w:r>
    <w:r w:rsidR="00C3582A">
      <w:rPr>
        <w:b/>
        <w:i/>
        <w:color w:val="C00000"/>
        <w:sz w:val="16"/>
        <w:szCs w:val="16"/>
      </w:rPr>
      <w:t>Video Series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187FD" w14:textId="6FCEBB28" w:rsidR="00E93224" w:rsidRDefault="00E93224">
    <w:pPr>
      <w:pStyle w:val="Header"/>
    </w:pPr>
    <w:r>
      <w:rPr>
        <w:noProof/>
        <w:lang w:eastAsia="en-AU"/>
      </w:rPr>
      <w:drawing>
        <wp:anchor distT="0" distB="0" distL="114300" distR="114300" simplePos="0" relativeHeight="251663872" behindDoc="1" locked="0" layoutInCell="1" allowOverlap="1" wp14:anchorId="436E6271" wp14:editId="71D80F64">
          <wp:simplePos x="0" y="0"/>
          <wp:positionH relativeFrom="column">
            <wp:posOffset>-729615</wp:posOffset>
          </wp:positionH>
          <wp:positionV relativeFrom="paragraph">
            <wp:posOffset>-438150</wp:posOffset>
          </wp:positionV>
          <wp:extent cx="7562850" cy="1069568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 blue bookle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438" cy="1069651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B4FCA" w14:textId="1058500E" w:rsidR="00C3582A" w:rsidRPr="00E93224" w:rsidRDefault="00E93224" w:rsidP="00813617">
    <w:pPr>
      <w:pStyle w:val="Header"/>
      <w:jc w:val="right"/>
      <w:rPr>
        <w:b/>
        <w:color w:val="002060"/>
        <w:sz w:val="16"/>
        <w:szCs w:val="16"/>
      </w:rPr>
    </w:pPr>
    <w:r>
      <w:rPr>
        <w:b/>
        <w:i/>
        <w:noProof/>
        <w:color w:val="002060"/>
        <w:sz w:val="16"/>
        <w:szCs w:val="16"/>
        <w:lang w:eastAsia="en-AU"/>
      </w:rPr>
      <w:drawing>
        <wp:anchor distT="0" distB="0" distL="114300" distR="114300" simplePos="0" relativeHeight="251664896" behindDoc="1" locked="0" layoutInCell="1" allowOverlap="1" wp14:anchorId="4B51D1C9" wp14:editId="5ACEF49B">
          <wp:simplePos x="0" y="0"/>
          <wp:positionH relativeFrom="column">
            <wp:posOffset>-661670</wp:posOffset>
          </wp:positionH>
          <wp:positionV relativeFrom="paragraph">
            <wp:posOffset>-363220</wp:posOffset>
          </wp:positionV>
          <wp:extent cx="7503795" cy="10612755"/>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3795" cy="10612755"/>
                  </a:xfrm>
                  <a:prstGeom prst="rect">
                    <a:avLst/>
                  </a:prstGeom>
                </pic:spPr>
              </pic:pic>
            </a:graphicData>
          </a:graphic>
          <wp14:sizeRelH relativeFrom="page">
            <wp14:pctWidth>0</wp14:pctWidth>
          </wp14:sizeRelH>
          <wp14:sizeRelV relativeFrom="page">
            <wp14:pctHeight>0</wp14:pctHeight>
          </wp14:sizeRelV>
        </wp:anchor>
      </w:drawing>
    </w:r>
    <w:r w:rsidR="00C3582A" w:rsidRPr="00E93224">
      <w:rPr>
        <w:b/>
        <w:i/>
        <w:color w:val="002060"/>
        <w:sz w:val="16"/>
        <w:szCs w:val="16"/>
      </w:rPr>
      <w:t xml:space="preserve">Gear Up Rocky - Business Readiness </w:t>
    </w:r>
    <w:r w:rsidR="00555BFA" w:rsidRPr="00E93224">
      <w:rPr>
        <w:b/>
        <w:i/>
        <w:color w:val="002060"/>
        <w:sz w:val="16"/>
        <w:szCs w:val="16"/>
      </w:rPr>
      <w:t>Video Series</w:t>
    </w:r>
  </w:p>
  <w:p w14:paraId="57E0C87B" w14:textId="77777777" w:rsidR="00C3582A" w:rsidRDefault="00C3582A" w:rsidP="00813617">
    <w:pPr>
      <w:pStyle w:val="Header"/>
      <w:jc w:val="right"/>
      <w:rPr>
        <w:b/>
        <w:color w:val="004F76"/>
        <w:sz w:val="16"/>
        <w:szCs w:val="16"/>
      </w:rPr>
    </w:pPr>
  </w:p>
  <w:p w14:paraId="6577F730" w14:textId="329B715A" w:rsidR="00C3582A" w:rsidRPr="00813617" w:rsidRDefault="00C3582A" w:rsidP="00813617">
    <w:pPr>
      <w:pStyle w:val="Header"/>
      <w:jc w:val="right"/>
      <w:rPr>
        <w:b/>
        <w:color w:val="004F76"/>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4B20"/>
    <w:multiLevelType w:val="hybridMultilevel"/>
    <w:tmpl w:val="AAF0628A"/>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501126"/>
    <w:multiLevelType w:val="hybridMultilevel"/>
    <w:tmpl w:val="2486AF0C"/>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D752C2"/>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6075ACF"/>
    <w:multiLevelType w:val="hybridMultilevel"/>
    <w:tmpl w:val="2522F0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76150A2"/>
    <w:multiLevelType w:val="hybridMultilevel"/>
    <w:tmpl w:val="1F067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92B5C46"/>
    <w:multiLevelType w:val="hybridMultilevel"/>
    <w:tmpl w:val="7220C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A285868"/>
    <w:multiLevelType w:val="hybridMultilevel"/>
    <w:tmpl w:val="D004A4AC"/>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A2C58CE"/>
    <w:multiLevelType w:val="hybridMultilevel"/>
    <w:tmpl w:val="57C46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CF83B3E"/>
    <w:multiLevelType w:val="multilevel"/>
    <w:tmpl w:val="6BE814B8"/>
    <w:lvl w:ilvl="0">
      <w:start w:val="1"/>
      <w:numFmt w:val="bullet"/>
      <w:lvlText w:val=""/>
      <w:lvlJc w:val="left"/>
      <w:pPr>
        <w:tabs>
          <w:tab w:val="num" w:pos="360"/>
        </w:tabs>
        <w:ind w:left="360" w:hanging="360"/>
      </w:pPr>
      <w:rPr>
        <w:rFonts w:ascii="Symbol" w:hAnsi="Symbol" w:hint="default"/>
        <w:color w:val="auto"/>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0E0578AD"/>
    <w:multiLevelType w:val="multilevel"/>
    <w:tmpl w:val="A6382A74"/>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0ED0794B"/>
    <w:multiLevelType w:val="hybridMultilevel"/>
    <w:tmpl w:val="2EF6F12C"/>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3F015EE"/>
    <w:multiLevelType w:val="hybridMultilevel"/>
    <w:tmpl w:val="DF6E1F8E"/>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49004BD"/>
    <w:multiLevelType w:val="hybridMultilevel"/>
    <w:tmpl w:val="DF566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49B3FE9"/>
    <w:multiLevelType w:val="hybridMultilevel"/>
    <w:tmpl w:val="E38E74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71B1BC8"/>
    <w:multiLevelType w:val="hybridMultilevel"/>
    <w:tmpl w:val="048E0D80"/>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72A6D3B"/>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174147A4"/>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17874793"/>
    <w:multiLevelType w:val="hybridMultilevel"/>
    <w:tmpl w:val="218C3B0E"/>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A9D32B8"/>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1CE711CF"/>
    <w:multiLevelType w:val="multilevel"/>
    <w:tmpl w:val="93AE2258"/>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1D8F3B41"/>
    <w:multiLevelType w:val="hybridMultilevel"/>
    <w:tmpl w:val="B3D8EC7C"/>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E654B35"/>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201A2E13"/>
    <w:multiLevelType w:val="hybridMultilevel"/>
    <w:tmpl w:val="B1A2FF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20E34B27"/>
    <w:multiLevelType w:val="hybridMultilevel"/>
    <w:tmpl w:val="D3BA38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210C049F"/>
    <w:multiLevelType w:val="multilevel"/>
    <w:tmpl w:val="24FC4A02"/>
    <w:lvl w:ilvl="0">
      <w:start w:val="1"/>
      <w:numFmt w:val="decimal"/>
      <w:pStyle w:val="Rpt-hdg1"/>
      <w:lvlText w:val="%1."/>
      <w:lvlJc w:val="left"/>
      <w:pPr>
        <w:ind w:left="360" w:hanging="360"/>
      </w:pPr>
      <w:rPr>
        <w:rFonts w:ascii="Arial" w:hAnsi="Arial" w:hint="default"/>
        <w:b/>
        <w:i w:val="0"/>
        <w:color w:val="002060"/>
        <w:sz w:val="36"/>
        <w:szCs w:val="36"/>
      </w:rPr>
    </w:lvl>
    <w:lvl w:ilvl="1">
      <w:start w:val="1"/>
      <w:numFmt w:val="decimal"/>
      <w:pStyle w:val="Rpt-hdg2"/>
      <w:lvlText w:val="%1.%2."/>
      <w:lvlJc w:val="left"/>
      <w:pPr>
        <w:tabs>
          <w:tab w:val="num" w:pos="1927"/>
        </w:tabs>
        <w:ind w:left="1927" w:hanging="792"/>
      </w:pPr>
      <w:rPr>
        <w:rFonts w:ascii="Arial" w:hAnsi="Arial" w:cs="Arial" w:hint="default"/>
        <w:b/>
        <w:i w:val="0"/>
        <w:color w:val="404040" w:themeColor="text1" w:themeTint="BF"/>
        <w:sz w:val="32"/>
        <w:szCs w:val="32"/>
      </w:rPr>
    </w:lvl>
    <w:lvl w:ilvl="2">
      <w:start w:val="1"/>
      <w:numFmt w:val="decimal"/>
      <w:lvlRestart w:val="0"/>
      <w:pStyle w:val="Rpt-hdg3"/>
      <w:lvlText w:val="%1.%2.%3."/>
      <w:lvlJc w:val="left"/>
      <w:pPr>
        <w:tabs>
          <w:tab w:val="num" w:pos="851"/>
        </w:tabs>
        <w:ind w:left="357" w:hanging="357"/>
      </w:pPr>
      <w:rPr>
        <w:rFonts w:hint="default"/>
        <w:sz w:val="28"/>
        <w:szCs w:val="28"/>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21957E8D"/>
    <w:multiLevelType w:val="hybridMultilevel"/>
    <w:tmpl w:val="625E47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21C25012"/>
    <w:multiLevelType w:val="multilevel"/>
    <w:tmpl w:val="6BE814B8"/>
    <w:lvl w:ilvl="0">
      <w:start w:val="1"/>
      <w:numFmt w:val="bullet"/>
      <w:lvlText w:val=""/>
      <w:lvlJc w:val="left"/>
      <w:pPr>
        <w:tabs>
          <w:tab w:val="num" w:pos="360"/>
        </w:tabs>
        <w:ind w:left="360" w:hanging="360"/>
      </w:pPr>
      <w:rPr>
        <w:rFonts w:ascii="Symbol" w:hAnsi="Symbol" w:hint="default"/>
        <w:color w:val="auto"/>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23E012FF"/>
    <w:multiLevelType w:val="hybridMultilevel"/>
    <w:tmpl w:val="E71A5C54"/>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64844C9"/>
    <w:multiLevelType w:val="multilevel"/>
    <w:tmpl w:val="6BE814B8"/>
    <w:lvl w:ilvl="0">
      <w:start w:val="1"/>
      <w:numFmt w:val="bullet"/>
      <w:lvlText w:val=""/>
      <w:lvlJc w:val="left"/>
      <w:pPr>
        <w:tabs>
          <w:tab w:val="num" w:pos="360"/>
        </w:tabs>
        <w:ind w:left="360" w:hanging="360"/>
      </w:pPr>
      <w:rPr>
        <w:rFonts w:ascii="Symbol" w:hAnsi="Symbol" w:hint="default"/>
        <w:color w:val="auto"/>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2BA631AE"/>
    <w:multiLevelType w:val="multilevel"/>
    <w:tmpl w:val="93AE2258"/>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2CBC63BB"/>
    <w:multiLevelType w:val="multilevel"/>
    <w:tmpl w:val="F9D0474C"/>
    <w:lvl w:ilvl="0">
      <w:start w:val="1"/>
      <w:numFmt w:val="bullet"/>
      <w:lvlText w:val=""/>
      <w:lvlJc w:val="left"/>
      <w:pPr>
        <w:tabs>
          <w:tab w:val="num" w:pos="360"/>
        </w:tabs>
        <w:ind w:left="360" w:hanging="360"/>
      </w:pPr>
      <w:rPr>
        <w:rFonts w:ascii="Symbol" w:hAnsi="Symbol" w:hint="default"/>
        <w:sz w:val="1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2FEB048A"/>
    <w:multiLevelType w:val="hybridMultilevel"/>
    <w:tmpl w:val="B578661E"/>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43513BE"/>
    <w:multiLevelType w:val="hybridMultilevel"/>
    <w:tmpl w:val="2EA24530"/>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5955BE8"/>
    <w:multiLevelType w:val="hybridMultilevel"/>
    <w:tmpl w:val="1CF67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5E147C0"/>
    <w:multiLevelType w:val="hybridMultilevel"/>
    <w:tmpl w:val="B36A87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3C4154BB"/>
    <w:multiLevelType w:val="hybridMultilevel"/>
    <w:tmpl w:val="A0DA7720"/>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D0108CA"/>
    <w:multiLevelType w:val="hybridMultilevel"/>
    <w:tmpl w:val="A05C8CD2"/>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E667D3C"/>
    <w:multiLevelType w:val="multilevel"/>
    <w:tmpl w:val="A6382A74"/>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nsid w:val="3FC40E5C"/>
    <w:multiLevelType w:val="hybridMultilevel"/>
    <w:tmpl w:val="4F68A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0362288"/>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nsid w:val="44EE1283"/>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nsid w:val="45120B01"/>
    <w:multiLevelType w:val="hybridMultilevel"/>
    <w:tmpl w:val="07C2EB5C"/>
    <w:lvl w:ilvl="0" w:tplc="09EE5220">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nsid w:val="453F3BBE"/>
    <w:multiLevelType w:val="hybridMultilevel"/>
    <w:tmpl w:val="89B45D1A"/>
    <w:lvl w:ilvl="0" w:tplc="3DCAB9CE">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45A20DA2"/>
    <w:multiLevelType w:val="hybridMultilevel"/>
    <w:tmpl w:val="641E35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48D962A6"/>
    <w:multiLevelType w:val="hybridMultilevel"/>
    <w:tmpl w:val="88F49FBA"/>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9EB0D09"/>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nsid w:val="4A8A52E6"/>
    <w:multiLevelType w:val="multilevel"/>
    <w:tmpl w:val="87C40BB6"/>
    <w:lvl w:ilvl="0">
      <w:start w:val="1"/>
      <w:numFmt w:val="bullet"/>
      <w:lvlText w:val=""/>
      <w:lvlJc w:val="left"/>
      <w:pPr>
        <w:tabs>
          <w:tab w:val="num" w:pos="360"/>
        </w:tabs>
        <w:ind w:left="360" w:hanging="360"/>
      </w:pPr>
      <w:rPr>
        <w:rFonts w:ascii="Symbol" w:hAnsi="Symbol" w:hint="default"/>
        <w:sz w:val="1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nsid w:val="4BA652E7"/>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nsid w:val="4C1F7B91"/>
    <w:multiLevelType w:val="hybridMultilevel"/>
    <w:tmpl w:val="67E2CFC0"/>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4C8B345C"/>
    <w:multiLevelType w:val="hybridMultilevel"/>
    <w:tmpl w:val="CD3851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nsid w:val="4F6E74A3"/>
    <w:multiLevelType w:val="multilevel"/>
    <w:tmpl w:val="93AE2258"/>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nsid w:val="50CA173A"/>
    <w:multiLevelType w:val="hybridMultilevel"/>
    <w:tmpl w:val="5CF6A97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nsid w:val="52781300"/>
    <w:multiLevelType w:val="hybridMultilevel"/>
    <w:tmpl w:val="17B2504A"/>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2EB547D"/>
    <w:multiLevelType w:val="hybridMultilevel"/>
    <w:tmpl w:val="F962A66A"/>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57D7188A"/>
    <w:multiLevelType w:val="hybridMultilevel"/>
    <w:tmpl w:val="12CC910A"/>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58BE2BB9"/>
    <w:multiLevelType w:val="hybridMultilevel"/>
    <w:tmpl w:val="37D8AD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5A3E4A49"/>
    <w:multiLevelType w:val="multilevel"/>
    <w:tmpl w:val="6BE814B8"/>
    <w:lvl w:ilvl="0">
      <w:start w:val="1"/>
      <w:numFmt w:val="bullet"/>
      <w:lvlText w:val=""/>
      <w:lvlJc w:val="left"/>
      <w:pPr>
        <w:tabs>
          <w:tab w:val="num" w:pos="360"/>
        </w:tabs>
        <w:ind w:left="360" w:hanging="360"/>
      </w:pPr>
      <w:rPr>
        <w:rFonts w:ascii="Symbol" w:hAnsi="Symbol" w:hint="default"/>
        <w:color w:val="auto"/>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
    <w:nsid w:val="5D4A3ACE"/>
    <w:multiLevelType w:val="hybridMultilevel"/>
    <w:tmpl w:val="444EF94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8">
    <w:nsid w:val="5D6A746F"/>
    <w:multiLevelType w:val="hybridMultilevel"/>
    <w:tmpl w:val="F8A8FDEC"/>
    <w:lvl w:ilvl="0" w:tplc="EA3EE39E">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nsid w:val="5F865520"/>
    <w:multiLevelType w:val="multilevel"/>
    <w:tmpl w:val="57A4B03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18"/>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
    <w:nsid w:val="5F910AB2"/>
    <w:multiLevelType w:val="multilevel"/>
    <w:tmpl w:val="6BE814B8"/>
    <w:lvl w:ilvl="0">
      <w:start w:val="1"/>
      <w:numFmt w:val="bullet"/>
      <w:lvlText w:val=""/>
      <w:lvlJc w:val="left"/>
      <w:pPr>
        <w:tabs>
          <w:tab w:val="num" w:pos="360"/>
        </w:tabs>
        <w:ind w:left="360" w:hanging="360"/>
      </w:pPr>
      <w:rPr>
        <w:rFonts w:ascii="Symbol" w:hAnsi="Symbol" w:hint="default"/>
        <w:color w:val="auto"/>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
    <w:nsid w:val="607118F3"/>
    <w:multiLevelType w:val="hybridMultilevel"/>
    <w:tmpl w:val="9940B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62577201"/>
    <w:multiLevelType w:val="hybridMultilevel"/>
    <w:tmpl w:val="B89A8592"/>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62E54A0D"/>
    <w:multiLevelType w:val="hybridMultilevel"/>
    <w:tmpl w:val="0D78397C"/>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632E1BFC"/>
    <w:multiLevelType w:val="multilevel"/>
    <w:tmpl w:val="6BE814B8"/>
    <w:lvl w:ilvl="0">
      <w:start w:val="1"/>
      <w:numFmt w:val="bullet"/>
      <w:lvlText w:val=""/>
      <w:lvlJc w:val="left"/>
      <w:pPr>
        <w:tabs>
          <w:tab w:val="num" w:pos="360"/>
        </w:tabs>
        <w:ind w:left="360" w:hanging="360"/>
      </w:pPr>
      <w:rPr>
        <w:rFonts w:ascii="Symbol" w:hAnsi="Symbol" w:hint="default"/>
        <w:color w:val="auto"/>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
    <w:nsid w:val="6B3349C4"/>
    <w:multiLevelType w:val="multilevel"/>
    <w:tmpl w:val="93AE2258"/>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6">
    <w:nsid w:val="6F107FC6"/>
    <w:multiLevelType w:val="hybridMultilevel"/>
    <w:tmpl w:val="2918E666"/>
    <w:lvl w:ilvl="0" w:tplc="CFE2983C">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7">
    <w:nsid w:val="705B1CB6"/>
    <w:multiLevelType w:val="hybridMultilevel"/>
    <w:tmpl w:val="53123324"/>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68">
    <w:nsid w:val="70D85E9C"/>
    <w:multiLevelType w:val="multilevel"/>
    <w:tmpl w:val="6BE814B8"/>
    <w:lvl w:ilvl="0">
      <w:start w:val="1"/>
      <w:numFmt w:val="bullet"/>
      <w:lvlText w:val=""/>
      <w:lvlJc w:val="left"/>
      <w:pPr>
        <w:tabs>
          <w:tab w:val="num" w:pos="360"/>
        </w:tabs>
        <w:ind w:left="360" w:hanging="360"/>
      </w:pPr>
      <w:rPr>
        <w:rFonts w:ascii="Symbol" w:hAnsi="Symbol" w:hint="default"/>
        <w:color w:val="auto"/>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
    <w:nsid w:val="73524E9F"/>
    <w:multiLevelType w:val="hybridMultilevel"/>
    <w:tmpl w:val="FAB6BC16"/>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73A139F2"/>
    <w:multiLevelType w:val="hybridMultilevel"/>
    <w:tmpl w:val="4BD6E9A2"/>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74495696"/>
    <w:multiLevelType w:val="hybridMultilevel"/>
    <w:tmpl w:val="EC565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75186D92"/>
    <w:multiLevelType w:val="hybridMultilevel"/>
    <w:tmpl w:val="795E89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75CF45CF"/>
    <w:multiLevelType w:val="hybridMultilevel"/>
    <w:tmpl w:val="AD5C2A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nsid w:val="771E1D04"/>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
    <w:nsid w:val="78465866"/>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
    <w:nsid w:val="795B5D6A"/>
    <w:multiLevelType w:val="hybridMultilevel"/>
    <w:tmpl w:val="D4346D48"/>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7D101E5A"/>
    <w:multiLevelType w:val="multilevel"/>
    <w:tmpl w:val="A6382A74"/>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8">
    <w:nsid w:val="7E0142FC"/>
    <w:multiLevelType w:val="hybridMultilevel"/>
    <w:tmpl w:val="E9727090"/>
    <w:lvl w:ilvl="0" w:tplc="BD6A1B28">
      <w:start w:val="1"/>
      <w:numFmt w:val="bullet"/>
      <w:lvlText w:val=""/>
      <w:lvlJc w:val="left"/>
      <w:pPr>
        <w:ind w:left="720" w:hanging="360"/>
      </w:pPr>
      <w:rPr>
        <w:rFonts w:ascii="Symbol" w:hAnsi="Symbol" w:hint="default"/>
      </w:rPr>
    </w:lvl>
    <w:lvl w:ilvl="1" w:tplc="3722772C" w:tentative="1">
      <w:start w:val="1"/>
      <w:numFmt w:val="bullet"/>
      <w:lvlText w:val="o"/>
      <w:lvlJc w:val="left"/>
      <w:pPr>
        <w:ind w:left="1440" w:hanging="360"/>
      </w:pPr>
      <w:rPr>
        <w:rFonts w:ascii="Courier New" w:hAnsi="Courier New" w:cs="Courier New" w:hint="default"/>
      </w:rPr>
    </w:lvl>
    <w:lvl w:ilvl="2" w:tplc="51D49DF4" w:tentative="1">
      <w:start w:val="1"/>
      <w:numFmt w:val="bullet"/>
      <w:lvlText w:val=""/>
      <w:lvlJc w:val="left"/>
      <w:pPr>
        <w:ind w:left="2160" w:hanging="360"/>
      </w:pPr>
      <w:rPr>
        <w:rFonts w:ascii="Wingdings" w:hAnsi="Wingdings" w:hint="default"/>
      </w:rPr>
    </w:lvl>
    <w:lvl w:ilvl="3" w:tplc="4572B34C" w:tentative="1">
      <w:start w:val="1"/>
      <w:numFmt w:val="bullet"/>
      <w:lvlText w:val=""/>
      <w:lvlJc w:val="left"/>
      <w:pPr>
        <w:ind w:left="2880" w:hanging="360"/>
      </w:pPr>
      <w:rPr>
        <w:rFonts w:ascii="Symbol" w:hAnsi="Symbol" w:hint="default"/>
      </w:rPr>
    </w:lvl>
    <w:lvl w:ilvl="4" w:tplc="0F324F44" w:tentative="1">
      <w:start w:val="1"/>
      <w:numFmt w:val="bullet"/>
      <w:lvlText w:val="o"/>
      <w:lvlJc w:val="left"/>
      <w:pPr>
        <w:ind w:left="3600" w:hanging="360"/>
      </w:pPr>
      <w:rPr>
        <w:rFonts w:ascii="Courier New" w:hAnsi="Courier New" w:cs="Courier New" w:hint="default"/>
      </w:rPr>
    </w:lvl>
    <w:lvl w:ilvl="5" w:tplc="6B4A86CC" w:tentative="1">
      <w:start w:val="1"/>
      <w:numFmt w:val="bullet"/>
      <w:lvlText w:val=""/>
      <w:lvlJc w:val="left"/>
      <w:pPr>
        <w:ind w:left="4320" w:hanging="360"/>
      </w:pPr>
      <w:rPr>
        <w:rFonts w:ascii="Wingdings" w:hAnsi="Wingdings" w:hint="default"/>
      </w:rPr>
    </w:lvl>
    <w:lvl w:ilvl="6" w:tplc="A176A892" w:tentative="1">
      <w:start w:val="1"/>
      <w:numFmt w:val="bullet"/>
      <w:lvlText w:val=""/>
      <w:lvlJc w:val="left"/>
      <w:pPr>
        <w:ind w:left="5040" w:hanging="360"/>
      </w:pPr>
      <w:rPr>
        <w:rFonts w:ascii="Symbol" w:hAnsi="Symbol" w:hint="default"/>
      </w:rPr>
    </w:lvl>
    <w:lvl w:ilvl="7" w:tplc="5BB6AC40" w:tentative="1">
      <w:start w:val="1"/>
      <w:numFmt w:val="bullet"/>
      <w:lvlText w:val="o"/>
      <w:lvlJc w:val="left"/>
      <w:pPr>
        <w:ind w:left="5760" w:hanging="360"/>
      </w:pPr>
      <w:rPr>
        <w:rFonts w:ascii="Courier New" w:hAnsi="Courier New" w:cs="Courier New" w:hint="default"/>
      </w:rPr>
    </w:lvl>
    <w:lvl w:ilvl="8" w:tplc="8ACA078C" w:tentative="1">
      <w:start w:val="1"/>
      <w:numFmt w:val="bullet"/>
      <w:lvlText w:val=""/>
      <w:lvlJc w:val="left"/>
      <w:pPr>
        <w:ind w:left="6480" w:hanging="360"/>
      </w:pPr>
      <w:rPr>
        <w:rFonts w:ascii="Wingdings" w:hAnsi="Wingdings" w:hint="default"/>
      </w:rPr>
    </w:lvl>
  </w:abstractNum>
  <w:abstractNum w:abstractNumId="79">
    <w:nsid w:val="7E9562EC"/>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nsid w:val="7EDA4FD1"/>
    <w:multiLevelType w:val="hybridMultilevel"/>
    <w:tmpl w:val="8190EA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nsid w:val="7F89062B"/>
    <w:multiLevelType w:val="multilevel"/>
    <w:tmpl w:val="AD8C7B6C"/>
    <w:styleLink w:val="Style2"/>
    <w:lvl w:ilvl="0">
      <w:start w:val="1"/>
      <w:numFmt w:val="decimal"/>
      <w:lvlText w:val="%1."/>
      <w:lvlJc w:val="left"/>
      <w:pPr>
        <w:tabs>
          <w:tab w:val="num" w:pos="360"/>
        </w:tabs>
        <w:ind w:left="360" w:hanging="360"/>
      </w:pPr>
      <w:rPr>
        <w:rFonts w:ascii="Century Gothic" w:hAnsi="Century Gothic" w:hint="default"/>
        <w:b w:val="0"/>
        <w:i w:val="0"/>
        <w:color w:val="000066"/>
        <w:sz w:val="32"/>
        <w:szCs w:val="32"/>
      </w:rPr>
    </w:lvl>
    <w:lvl w:ilvl="1">
      <w:start w:val="3"/>
      <w:numFmt w:val="decimal"/>
      <w:lvlText w:val="%1.%2."/>
      <w:lvlJc w:val="left"/>
      <w:pPr>
        <w:tabs>
          <w:tab w:val="num" w:pos="792"/>
        </w:tabs>
        <w:ind w:left="792" w:hanging="792"/>
      </w:pPr>
      <w:rPr>
        <w:rFonts w:ascii="Century Gothic" w:hAnsi="Century Gothic" w:hint="default"/>
        <w:b w:val="0"/>
        <w:i w:val="0"/>
        <w:color w:val="C00000"/>
        <w:sz w:val="28"/>
        <w:szCs w:val="28"/>
      </w:rPr>
    </w:lvl>
    <w:lvl w:ilvl="2">
      <w:start w:val="1"/>
      <w:numFmt w:val="decimal"/>
      <w:lvlText w:val="%1.%2.%3."/>
      <w:lvlJc w:val="left"/>
      <w:pPr>
        <w:tabs>
          <w:tab w:val="num" w:pos="1224"/>
        </w:tabs>
        <w:ind w:left="1224" w:hanging="122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nsid w:val="7FFB1C4D"/>
    <w:multiLevelType w:val="hybridMultilevel"/>
    <w:tmpl w:val="DD742DCE"/>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6"/>
  </w:num>
  <w:num w:numId="2">
    <w:abstractNumId w:val="24"/>
  </w:num>
  <w:num w:numId="3">
    <w:abstractNumId w:val="7"/>
  </w:num>
  <w:num w:numId="4">
    <w:abstractNumId w:val="33"/>
  </w:num>
  <w:num w:numId="5">
    <w:abstractNumId w:val="38"/>
  </w:num>
  <w:num w:numId="6">
    <w:abstractNumId w:val="4"/>
  </w:num>
  <w:num w:numId="7">
    <w:abstractNumId w:val="34"/>
  </w:num>
  <w:num w:numId="8">
    <w:abstractNumId w:val="13"/>
  </w:num>
  <w:num w:numId="9">
    <w:abstractNumId w:val="55"/>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9"/>
  </w:num>
  <w:num w:numId="12">
    <w:abstractNumId w:val="46"/>
  </w:num>
  <w:num w:numId="13">
    <w:abstractNumId w:val="9"/>
  </w:num>
  <w:num w:numId="14">
    <w:abstractNumId w:val="30"/>
  </w:num>
  <w:num w:numId="15">
    <w:abstractNumId w:val="37"/>
  </w:num>
  <w:num w:numId="16">
    <w:abstractNumId w:val="77"/>
  </w:num>
  <w:num w:numId="17">
    <w:abstractNumId w:val="80"/>
  </w:num>
  <w:num w:numId="18">
    <w:abstractNumId w:val="42"/>
  </w:num>
  <w:num w:numId="19">
    <w:abstractNumId w:val="73"/>
  </w:num>
  <w:num w:numId="20">
    <w:abstractNumId w:val="71"/>
  </w:num>
  <w:num w:numId="21">
    <w:abstractNumId w:val="61"/>
  </w:num>
  <w:num w:numId="22">
    <w:abstractNumId w:val="72"/>
  </w:num>
  <w:num w:numId="23">
    <w:abstractNumId w:val="12"/>
  </w:num>
  <w:num w:numId="24">
    <w:abstractNumId w:val="16"/>
  </w:num>
  <w:num w:numId="25">
    <w:abstractNumId w:val="45"/>
  </w:num>
  <w:num w:numId="26">
    <w:abstractNumId w:val="18"/>
  </w:num>
  <w:num w:numId="27">
    <w:abstractNumId w:val="47"/>
  </w:num>
  <w:num w:numId="28">
    <w:abstractNumId w:val="74"/>
  </w:num>
  <w:num w:numId="29">
    <w:abstractNumId w:val="78"/>
  </w:num>
  <w:num w:numId="30">
    <w:abstractNumId w:val="25"/>
  </w:num>
  <w:num w:numId="31">
    <w:abstractNumId w:val="15"/>
  </w:num>
  <w:num w:numId="32">
    <w:abstractNumId w:val="39"/>
  </w:num>
  <w:num w:numId="33">
    <w:abstractNumId w:val="2"/>
  </w:num>
  <w:num w:numId="34">
    <w:abstractNumId w:val="40"/>
  </w:num>
  <w:num w:numId="35">
    <w:abstractNumId w:val="22"/>
  </w:num>
  <w:num w:numId="36">
    <w:abstractNumId w:val="75"/>
  </w:num>
  <w:num w:numId="37">
    <w:abstractNumId w:val="81"/>
  </w:num>
  <w:num w:numId="38">
    <w:abstractNumId w:val="79"/>
  </w:num>
  <w:num w:numId="39">
    <w:abstractNumId w:val="21"/>
  </w:num>
  <w:num w:numId="40">
    <w:abstractNumId w:val="65"/>
  </w:num>
  <w:num w:numId="41">
    <w:abstractNumId w:val="51"/>
  </w:num>
  <w:num w:numId="42">
    <w:abstractNumId w:val="19"/>
  </w:num>
  <w:num w:numId="43">
    <w:abstractNumId w:val="29"/>
  </w:num>
  <w:num w:numId="44">
    <w:abstractNumId w:val="50"/>
  </w:num>
  <w:num w:numId="45">
    <w:abstractNumId w:val="26"/>
  </w:num>
  <w:num w:numId="46">
    <w:abstractNumId w:val="8"/>
  </w:num>
  <w:num w:numId="47">
    <w:abstractNumId w:val="64"/>
  </w:num>
  <w:num w:numId="48">
    <w:abstractNumId w:val="60"/>
  </w:num>
  <w:num w:numId="49">
    <w:abstractNumId w:val="28"/>
  </w:num>
  <w:num w:numId="50">
    <w:abstractNumId w:val="56"/>
  </w:num>
  <w:num w:numId="51">
    <w:abstractNumId w:val="68"/>
  </w:num>
  <w:num w:numId="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8"/>
  </w:num>
  <w:num w:numId="56">
    <w:abstractNumId w:val="54"/>
  </w:num>
  <w:num w:numId="57">
    <w:abstractNumId w:val="10"/>
  </w:num>
  <w:num w:numId="58">
    <w:abstractNumId w:val="70"/>
  </w:num>
  <w:num w:numId="59">
    <w:abstractNumId w:val="76"/>
  </w:num>
  <w:num w:numId="60">
    <w:abstractNumId w:val="48"/>
  </w:num>
  <w:num w:numId="61">
    <w:abstractNumId w:val="20"/>
  </w:num>
  <w:num w:numId="62">
    <w:abstractNumId w:val="27"/>
  </w:num>
  <w:num w:numId="63">
    <w:abstractNumId w:val="6"/>
  </w:num>
  <w:num w:numId="64">
    <w:abstractNumId w:val="63"/>
  </w:num>
  <w:num w:numId="65">
    <w:abstractNumId w:val="82"/>
  </w:num>
  <w:num w:numId="66">
    <w:abstractNumId w:val="32"/>
  </w:num>
  <w:num w:numId="67">
    <w:abstractNumId w:val="0"/>
  </w:num>
  <w:num w:numId="68">
    <w:abstractNumId w:val="53"/>
  </w:num>
  <w:num w:numId="6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2"/>
  </w:num>
  <w:num w:numId="71">
    <w:abstractNumId w:val="17"/>
  </w:num>
  <w:num w:numId="72">
    <w:abstractNumId w:val="11"/>
  </w:num>
  <w:num w:numId="73">
    <w:abstractNumId w:val="1"/>
  </w:num>
  <w:num w:numId="74">
    <w:abstractNumId w:val="14"/>
  </w:num>
  <w:num w:numId="75">
    <w:abstractNumId w:val="35"/>
  </w:num>
  <w:num w:numId="76">
    <w:abstractNumId w:val="52"/>
  </w:num>
  <w:num w:numId="77">
    <w:abstractNumId w:val="31"/>
  </w:num>
  <w:num w:numId="78">
    <w:abstractNumId w:val="36"/>
  </w:num>
  <w:num w:numId="79">
    <w:abstractNumId w:val="69"/>
  </w:num>
  <w:num w:numId="80">
    <w:abstractNumId w:val="44"/>
  </w:num>
  <w:num w:numId="81">
    <w:abstractNumId w:val="3"/>
  </w:num>
  <w:num w:numId="82">
    <w:abstractNumId w:val="57"/>
  </w:num>
  <w:num w:numId="83">
    <w:abstractNumId w:val="5"/>
  </w:num>
  <w:num w:numId="84">
    <w:abstractNumId w:val="41"/>
  </w:num>
  <w:num w:numId="85">
    <w:abstractNumId w:val="66"/>
  </w:num>
  <w:num w:numId="86">
    <w:abstractNumId w:val="29"/>
  </w:num>
  <w:num w:numId="87">
    <w:abstractNumId w:val="49"/>
  </w:num>
  <w:num w:numId="88">
    <w:abstractNumId w:val="43"/>
  </w:num>
  <w:num w:numId="89">
    <w:abstractNumId w:val="6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0F2"/>
    <w:rsid w:val="00001922"/>
    <w:rsid w:val="00001CF7"/>
    <w:rsid w:val="00002A65"/>
    <w:rsid w:val="00002EEE"/>
    <w:rsid w:val="00007829"/>
    <w:rsid w:val="000105F7"/>
    <w:rsid w:val="00010A78"/>
    <w:rsid w:val="00012056"/>
    <w:rsid w:val="00020422"/>
    <w:rsid w:val="00021F61"/>
    <w:rsid w:val="00022534"/>
    <w:rsid w:val="000233BB"/>
    <w:rsid w:val="00026229"/>
    <w:rsid w:val="00030303"/>
    <w:rsid w:val="000308CF"/>
    <w:rsid w:val="00032FAD"/>
    <w:rsid w:val="000332E6"/>
    <w:rsid w:val="000334E9"/>
    <w:rsid w:val="00035F8C"/>
    <w:rsid w:val="0003616B"/>
    <w:rsid w:val="00037021"/>
    <w:rsid w:val="000374CF"/>
    <w:rsid w:val="00040DB5"/>
    <w:rsid w:val="0004192F"/>
    <w:rsid w:val="00042B46"/>
    <w:rsid w:val="00042FA5"/>
    <w:rsid w:val="00043E7C"/>
    <w:rsid w:val="00044BBA"/>
    <w:rsid w:val="00046294"/>
    <w:rsid w:val="000469CF"/>
    <w:rsid w:val="00052A79"/>
    <w:rsid w:val="00053E07"/>
    <w:rsid w:val="00054004"/>
    <w:rsid w:val="00054026"/>
    <w:rsid w:val="000550A1"/>
    <w:rsid w:val="00055A5B"/>
    <w:rsid w:val="00055E15"/>
    <w:rsid w:val="00056663"/>
    <w:rsid w:val="00056A8F"/>
    <w:rsid w:val="00063DC3"/>
    <w:rsid w:val="000641F8"/>
    <w:rsid w:val="000653A0"/>
    <w:rsid w:val="00065B9D"/>
    <w:rsid w:val="0006631B"/>
    <w:rsid w:val="00071E5D"/>
    <w:rsid w:val="00072C12"/>
    <w:rsid w:val="00073906"/>
    <w:rsid w:val="00074935"/>
    <w:rsid w:val="00074992"/>
    <w:rsid w:val="00075DA2"/>
    <w:rsid w:val="000779AE"/>
    <w:rsid w:val="00081824"/>
    <w:rsid w:val="00081B72"/>
    <w:rsid w:val="00081B90"/>
    <w:rsid w:val="00083751"/>
    <w:rsid w:val="00084A69"/>
    <w:rsid w:val="000855F9"/>
    <w:rsid w:val="00086327"/>
    <w:rsid w:val="00086F65"/>
    <w:rsid w:val="000927B4"/>
    <w:rsid w:val="00094D8B"/>
    <w:rsid w:val="0009795B"/>
    <w:rsid w:val="000A07CC"/>
    <w:rsid w:val="000A16F4"/>
    <w:rsid w:val="000A1961"/>
    <w:rsid w:val="000A1CD7"/>
    <w:rsid w:val="000A3F7D"/>
    <w:rsid w:val="000A6392"/>
    <w:rsid w:val="000B0735"/>
    <w:rsid w:val="000B10D6"/>
    <w:rsid w:val="000B1151"/>
    <w:rsid w:val="000B14AE"/>
    <w:rsid w:val="000B7E9B"/>
    <w:rsid w:val="000C09BE"/>
    <w:rsid w:val="000C2E54"/>
    <w:rsid w:val="000C5637"/>
    <w:rsid w:val="000C69BD"/>
    <w:rsid w:val="000C6FBF"/>
    <w:rsid w:val="000C72FD"/>
    <w:rsid w:val="000C7AB1"/>
    <w:rsid w:val="000D31C2"/>
    <w:rsid w:val="000D7584"/>
    <w:rsid w:val="000D76EE"/>
    <w:rsid w:val="000E00C3"/>
    <w:rsid w:val="000E2C56"/>
    <w:rsid w:val="000E2E69"/>
    <w:rsid w:val="000E365F"/>
    <w:rsid w:val="000E4D51"/>
    <w:rsid w:val="000E6D54"/>
    <w:rsid w:val="000F09C4"/>
    <w:rsid w:val="000F1132"/>
    <w:rsid w:val="000F2C09"/>
    <w:rsid w:val="000F45B6"/>
    <w:rsid w:val="000F4F54"/>
    <w:rsid w:val="000F5EB7"/>
    <w:rsid w:val="000F6770"/>
    <w:rsid w:val="000F6D6A"/>
    <w:rsid w:val="00103DA9"/>
    <w:rsid w:val="00104673"/>
    <w:rsid w:val="00104B51"/>
    <w:rsid w:val="0010552E"/>
    <w:rsid w:val="00105644"/>
    <w:rsid w:val="00107559"/>
    <w:rsid w:val="00107738"/>
    <w:rsid w:val="0011201E"/>
    <w:rsid w:val="00113596"/>
    <w:rsid w:val="00116BF3"/>
    <w:rsid w:val="00122629"/>
    <w:rsid w:val="00123474"/>
    <w:rsid w:val="00123C0C"/>
    <w:rsid w:val="00124ED9"/>
    <w:rsid w:val="0013000E"/>
    <w:rsid w:val="001309FC"/>
    <w:rsid w:val="0013122F"/>
    <w:rsid w:val="00131FC2"/>
    <w:rsid w:val="00132066"/>
    <w:rsid w:val="00132804"/>
    <w:rsid w:val="001340BC"/>
    <w:rsid w:val="001343D3"/>
    <w:rsid w:val="00135E7B"/>
    <w:rsid w:val="00136F52"/>
    <w:rsid w:val="00142860"/>
    <w:rsid w:val="00143456"/>
    <w:rsid w:val="00143DBA"/>
    <w:rsid w:val="001448E3"/>
    <w:rsid w:val="00145F71"/>
    <w:rsid w:val="00147F1F"/>
    <w:rsid w:val="00151E0C"/>
    <w:rsid w:val="00152453"/>
    <w:rsid w:val="00153144"/>
    <w:rsid w:val="001533F1"/>
    <w:rsid w:val="00153A87"/>
    <w:rsid w:val="00153B86"/>
    <w:rsid w:val="00153ED1"/>
    <w:rsid w:val="001554F6"/>
    <w:rsid w:val="0015577F"/>
    <w:rsid w:val="00156BE4"/>
    <w:rsid w:val="001600C6"/>
    <w:rsid w:val="00160230"/>
    <w:rsid w:val="00161FC5"/>
    <w:rsid w:val="00164367"/>
    <w:rsid w:val="001659AB"/>
    <w:rsid w:val="00167302"/>
    <w:rsid w:val="001702DE"/>
    <w:rsid w:val="00171678"/>
    <w:rsid w:val="0017270A"/>
    <w:rsid w:val="00172E23"/>
    <w:rsid w:val="00175E5A"/>
    <w:rsid w:val="00177E9D"/>
    <w:rsid w:val="00184B01"/>
    <w:rsid w:val="00184DF5"/>
    <w:rsid w:val="00186351"/>
    <w:rsid w:val="00187E6A"/>
    <w:rsid w:val="00190A37"/>
    <w:rsid w:val="00191B52"/>
    <w:rsid w:val="001929B3"/>
    <w:rsid w:val="0019452F"/>
    <w:rsid w:val="00195C9F"/>
    <w:rsid w:val="00196A99"/>
    <w:rsid w:val="00196D03"/>
    <w:rsid w:val="001A112C"/>
    <w:rsid w:val="001A1304"/>
    <w:rsid w:val="001A3E2F"/>
    <w:rsid w:val="001A5D1A"/>
    <w:rsid w:val="001A6818"/>
    <w:rsid w:val="001A6FAD"/>
    <w:rsid w:val="001A736A"/>
    <w:rsid w:val="001A7749"/>
    <w:rsid w:val="001A7C7A"/>
    <w:rsid w:val="001C09E8"/>
    <w:rsid w:val="001C0D8A"/>
    <w:rsid w:val="001C13A3"/>
    <w:rsid w:val="001C1E0B"/>
    <w:rsid w:val="001C2BD9"/>
    <w:rsid w:val="001C2F94"/>
    <w:rsid w:val="001C31FF"/>
    <w:rsid w:val="001C74E5"/>
    <w:rsid w:val="001C7BE2"/>
    <w:rsid w:val="001D0C19"/>
    <w:rsid w:val="001D1A80"/>
    <w:rsid w:val="001D26A3"/>
    <w:rsid w:val="001D2700"/>
    <w:rsid w:val="001D4E8A"/>
    <w:rsid w:val="001D79B3"/>
    <w:rsid w:val="001D7DA4"/>
    <w:rsid w:val="001E01EA"/>
    <w:rsid w:val="001E1781"/>
    <w:rsid w:val="001E3F71"/>
    <w:rsid w:val="001E57A0"/>
    <w:rsid w:val="001E74A8"/>
    <w:rsid w:val="001F0D2E"/>
    <w:rsid w:val="001F1CAC"/>
    <w:rsid w:val="001F2DE0"/>
    <w:rsid w:val="001F3E3E"/>
    <w:rsid w:val="001F4EA5"/>
    <w:rsid w:val="001F599D"/>
    <w:rsid w:val="001F649E"/>
    <w:rsid w:val="001F6E17"/>
    <w:rsid w:val="0020033A"/>
    <w:rsid w:val="00202380"/>
    <w:rsid w:val="0020277A"/>
    <w:rsid w:val="00202AD4"/>
    <w:rsid w:val="00204DD6"/>
    <w:rsid w:val="0020690C"/>
    <w:rsid w:val="00207BE1"/>
    <w:rsid w:val="002132ED"/>
    <w:rsid w:val="00213943"/>
    <w:rsid w:val="00213BD9"/>
    <w:rsid w:val="00214B58"/>
    <w:rsid w:val="0021523C"/>
    <w:rsid w:val="00221F54"/>
    <w:rsid w:val="00222C1B"/>
    <w:rsid w:val="002231F7"/>
    <w:rsid w:val="002251B8"/>
    <w:rsid w:val="00231A36"/>
    <w:rsid w:val="00231D57"/>
    <w:rsid w:val="00232C4E"/>
    <w:rsid w:val="00232D67"/>
    <w:rsid w:val="0023386B"/>
    <w:rsid w:val="00233EDB"/>
    <w:rsid w:val="0023444E"/>
    <w:rsid w:val="00234D76"/>
    <w:rsid w:val="002367F2"/>
    <w:rsid w:val="00241107"/>
    <w:rsid w:val="002429D0"/>
    <w:rsid w:val="00243988"/>
    <w:rsid w:val="00244205"/>
    <w:rsid w:val="0024465F"/>
    <w:rsid w:val="00244F24"/>
    <w:rsid w:val="00247537"/>
    <w:rsid w:val="00247B68"/>
    <w:rsid w:val="00250213"/>
    <w:rsid w:val="00250608"/>
    <w:rsid w:val="00255C85"/>
    <w:rsid w:val="00260172"/>
    <w:rsid w:val="002612E4"/>
    <w:rsid w:val="002629D7"/>
    <w:rsid w:val="00262ADD"/>
    <w:rsid w:val="00263CCC"/>
    <w:rsid w:val="002666EC"/>
    <w:rsid w:val="0026714C"/>
    <w:rsid w:val="00267801"/>
    <w:rsid w:val="00267AB3"/>
    <w:rsid w:val="00270AF0"/>
    <w:rsid w:val="00273CB1"/>
    <w:rsid w:val="00276237"/>
    <w:rsid w:val="002818CD"/>
    <w:rsid w:val="0028265C"/>
    <w:rsid w:val="002828EF"/>
    <w:rsid w:val="00282B6E"/>
    <w:rsid w:val="00285B9A"/>
    <w:rsid w:val="00286C27"/>
    <w:rsid w:val="00286F5F"/>
    <w:rsid w:val="00291318"/>
    <w:rsid w:val="0029669D"/>
    <w:rsid w:val="002A2082"/>
    <w:rsid w:val="002A2541"/>
    <w:rsid w:val="002A3A11"/>
    <w:rsid w:val="002A4615"/>
    <w:rsid w:val="002A5CDD"/>
    <w:rsid w:val="002A6083"/>
    <w:rsid w:val="002A6D34"/>
    <w:rsid w:val="002A7605"/>
    <w:rsid w:val="002A7FB5"/>
    <w:rsid w:val="002B153D"/>
    <w:rsid w:val="002B1FF5"/>
    <w:rsid w:val="002B49A0"/>
    <w:rsid w:val="002B4E3B"/>
    <w:rsid w:val="002B610B"/>
    <w:rsid w:val="002B71BF"/>
    <w:rsid w:val="002B76D0"/>
    <w:rsid w:val="002C1E12"/>
    <w:rsid w:val="002C4B84"/>
    <w:rsid w:val="002C6D29"/>
    <w:rsid w:val="002D005F"/>
    <w:rsid w:val="002D0548"/>
    <w:rsid w:val="002D0E75"/>
    <w:rsid w:val="002D3312"/>
    <w:rsid w:val="002D35BC"/>
    <w:rsid w:val="002D41EE"/>
    <w:rsid w:val="002D7180"/>
    <w:rsid w:val="002D7CF6"/>
    <w:rsid w:val="002E0901"/>
    <w:rsid w:val="002E0B07"/>
    <w:rsid w:val="002E0B6A"/>
    <w:rsid w:val="002E26ED"/>
    <w:rsid w:val="002E4652"/>
    <w:rsid w:val="002E5DE5"/>
    <w:rsid w:val="002E63A6"/>
    <w:rsid w:val="002F0427"/>
    <w:rsid w:val="002F0960"/>
    <w:rsid w:val="002F1277"/>
    <w:rsid w:val="002F5B1B"/>
    <w:rsid w:val="002F6320"/>
    <w:rsid w:val="002F71D2"/>
    <w:rsid w:val="002F72BE"/>
    <w:rsid w:val="002F7CFA"/>
    <w:rsid w:val="003003D9"/>
    <w:rsid w:val="0030176C"/>
    <w:rsid w:val="003023E9"/>
    <w:rsid w:val="003055D5"/>
    <w:rsid w:val="00305F3C"/>
    <w:rsid w:val="0030640E"/>
    <w:rsid w:val="003113E0"/>
    <w:rsid w:val="00315702"/>
    <w:rsid w:val="00317021"/>
    <w:rsid w:val="0032031C"/>
    <w:rsid w:val="00320CA5"/>
    <w:rsid w:val="003226B8"/>
    <w:rsid w:val="00327B1F"/>
    <w:rsid w:val="00330D61"/>
    <w:rsid w:val="00331361"/>
    <w:rsid w:val="003355B4"/>
    <w:rsid w:val="00337043"/>
    <w:rsid w:val="00337A33"/>
    <w:rsid w:val="00340D20"/>
    <w:rsid w:val="00342BAA"/>
    <w:rsid w:val="00344474"/>
    <w:rsid w:val="00344DA6"/>
    <w:rsid w:val="003450C6"/>
    <w:rsid w:val="00351279"/>
    <w:rsid w:val="00352583"/>
    <w:rsid w:val="00353725"/>
    <w:rsid w:val="00360450"/>
    <w:rsid w:val="00360D34"/>
    <w:rsid w:val="00361A91"/>
    <w:rsid w:val="00361ACB"/>
    <w:rsid w:val="00361DDC"/>
    <w:rsid w:val="00362156"/>
    <w:rsid w:val="00362342"/>
    <w:rsid w:val="00364287"/>
    <w:rsid w:val="00365618"/>
    <w:rsid w:val="003661D1"/>
    <w:rsid w:val="00366723"/>
    <w:rsid w:val="003671B0"/>
    <w:rsid w:val="003706CA"/>
    <w:rsid w:val="003709A1"/>
    <w:rsid w:val="00371A76"/>
    <w:rsid w:val="00371AD6"/>
    <w:rsid w:val="003722C6"/>
    <w:rsid w:val="00373BC9"/>
    <w:rsid w:val="00373E33"/>
    <w:rsid w:val="00374EE1"/>
    <w:rsid w:val="00375680"/>
    <w:rsid w:val="00376E3E"/>
    <w:rsid w:val="003818AB"/>
    <w:rsid w:val="00381E45"/>
    <w:rsid w:val="00382534"/>
    <w:rsid w:val="0038488E"/>
    <w:rsid w:val="003856A0"/>
    <w:rsid w:val="00385FF7"/>
    <w:rsid w:val="00386A1B"/>
    <w:rsid w:val="003905D5"/>
    <w:rsid w:val="00390893"/>
    <w:rsid w:val="00392105"/>
    <w:rsid w:val="003926FE"/>
    <w:rsid w:val="00394311"/>
    <w:rsid w:val="0039485E"/>
    <w:rsid w:val="00394A0F"/>
    <w:rsid w:val="00396C5A"/>
    <w:rsid w:val="003A02DD"/>
    <w:rsid w:val="003A06F7"/>
    <w:rsid w:val="003A1075"/>
    <w:rsid w:val="003A1B5F"/>
    <w:rsid w:val="003A1C86"/>
    <w:rsid w:val="003A1DC2"/>
    <w:rsid w:val="003A2C0C"/>
    <w:rsid w:val="003A6946"/>
    <w:rsid w:val="003A73FF"/>
    <w:rsid w:val="003B0B02"/>
    <w:rsid w:val="003B3E84"/>
    <w:rsid w:val="003B4055"/>
    <w:rsid w:val="003B4A9C"/>
    <w:rsid w:val="003B5408"/>
    <w:rsid w:val="003B61CF"/>
    <w:rsid w:val="003B6657"/>
    <w:rsid w:val="003C0339"/>
    <w:rsid w:val="003C0696"/>
    <w:rsid w:val="003C0732"/>
    <w:rsid w:val="003C138D"/>
    <w:rsid w:val="003C1A4D"/>
    <w:rsid w:val="003C1B1A"/>
    <w:rsid w:val="003C29F9"/>
    <w:rsid w:val="003C2C03"/>
    <w:rsid w:val="003C5C07"/>
    <w:rsid w:val="003C63C6"/>
    <w:rsid w:val="003C6FA9"/>
    <w:rsid w:val="003D4525"/>
    <w:rsid w:val="003D471D"/>
    <w:rsid w:val="003D54F5"/>
    <w:rsid w:val="003D5BDB"/>
    <w:rsid w:val="003D5D5F"/>
    <w:rsid w:val="003E0D4A"/>
    <w:rsid w:val="003E1394"/>
    <w:rsid w:val="003E23CC"/>
    <w:rsid w:val="003E6220"/>
    <w:rsid w:val="003E6A64"/>
    <w:rsid w:val="003E7CBB"/>
    <w:rsid w:val="003F1F11"/>
    <w:rsid w:val="003F2B92"/>
    <w:rsid w:val="003F2D11"/>
    <w:rsid w:val="003F39A5"/>
    <w:rsid w:val="003F43CC"/>
    <w:rsid w:val="003F47A4"/>
    <w:rsid w:val="003F48A3"/>
    <w:rsid w:val="003F4D42"/>
    <w:rsid w:val="003F5E8D"/>
    <w:rsid w:val="003F64DF"/>
    <w:rsid w:val="003F772B"/>
    <w:rsid w:val="003F7D9A"/>
    <w:rsid w:val="00400002"/>
    <w:rsid w:val="004002D3"/>
    <w:rsid w:val="00402445"/>
    <w:rsid w:val="004028E7"/>
    <w:rsid w:val="00405CDA"/>
    <w:rsid w:val="004062D5"/>
    <w:rsid w:val="00407ED8"/>
    <w:rsid w:val="004100DE"/>
    <w:rsid w:val="004104A6"/>
    <w:rsid w:val="00411ED4"/>
    <w:rsid w:val="00412A97"/>
    <w:rsid w:val="00412F82"/>
    <w:rsid w:val="00414ABB"/>
    <w:rsid w:val="00414D44"/>
    <w:rsid w:val="00414F73"/>
    <w:rsid w:val="004175E5"/>
    <w:rsid w:val="00417E22"/>
    <w:rsid w:val="004209FB"/>
    <w:rsid w:val="00423BA1"/>
    <w:rsid w:val="00423CE5"/>
    <w:rsid w:val="00424A70"/>
    <w:rsid w:val="004264A9"/>
    <w:rsid w:val="004308A1"/>
    <w:rsid w:val="00430CD1"/>
    <w:rsid w:val="00434482"/>
    <w:rsid w:val="0043475D"/>
    <w:rsid w:val="00436CC6"/>
    <w:rsid w:val="0043728B"/>
    <w:rsid w:val="0044015B"/>
    <w:rsid w:val="004409E9"/>
    <w:rsid w:val="00440F17"/>
    <w:rsid w:val="00442051"/>
    <w:rsid w:val="004448B8"/>
    <w:rsid w:val="00447436"/>
    <w:rsid w:val="0045265F"/>
    <w:rsid w:val="004530D7"/>
    <w:rsid w:val="00453A2C"/>
    <w:rsid w:val="004575B3"/>
    <w:rsid w:val="00461975"/>
    <w:rsid w:val="00462004"/>
    <w:rsid w:val="00462898"/>
    <w:rsid w:val="00463036"/>
    <w:rsid w:val="00463099"/>
    <w:rsid w:val="00463BC7"/>
    <w:rsid w:val="0046401E"/>
    <w:rsid w:val="00465867"/>
    <w:rsid w:val="0046743B"/>
    <w:rsid w:val="004674DA"/>
    <w:rsid w:val="0047085E"/>
    <w:rsid w:val="00471174"/>
    <w:rsid w:val="004719FB"/>
    <w:rsid w:val="00472064"/>
    <w:rsid w:val="00472914"/>
    <w:rsid w:val="0047308E"/>
    <w:rsid w:val="00473C4B"/>
    <w:rsid w:val="004756D9"/>
    <w:rsid w:val="00476D42"/>
    <w:rsid w:val="0047780D"/>
    <w:rsid w:val="004814DF"/>
    <w:rsid w:val="00481677"/>
    <w:rsid w:val="004822FB"/>
    <w:rsid w:val="00483EA8"/>
    <w:rsid w:val="004841B2"/>
    <w:rsid w:val="00484AEE"/>
    <w:rsid w:val="004862A6"/>
    <w:rsid w:val="0048659A"/>
    <w:rsid w:val="004868C4"/>
    <w:rsid w:val="00486E9D"/>
    <w:rsid w:val="00487160"/>
    <w:rsid w:val="004879D7"/>
    <w:rsid w:val="004926E9"/>
    <w:rsid w:val="0049372A"/>
    <w:rsid w:val="004938E2"/>
    <w:rsid w:val="00493D1C"/>
    <w:rsid w:val="0049431D"/>
    <w:rsid w:val="004955EA"/>
    <w:rsid w:val="0049581A"/>
    <w:rsid w:val="00496646"/>
    <w:rsid w:val="004A259E"/>
    <w:rsid w:val="004A2A46"/>
    <w:rsid w:val="004A439E"/>
    <w:rsid w:val="004A45BE"/>
    <w:rsid w:val="004A6F13"/>
    <w:rsid w:val="004B2288"/>
    <w:rsid w:val="004B246B"/>
    <w:rsid w:val="004B27E8"/>
    <w:rsid w:val="004B35AF"/>
    <w:rsid w:val="004B648B"/>
    <w:rsid w:val="004B6A9A"/>
    <w:rsid w:val="004B798A"/>
    <w:rsid w:val="004B7B62"/>
    <w:rsid w:val="004B7B8A"/>
    <w:rsid w:val="004B7F3B"/>
    <w:rsid w:val="004C0EF6"/>
    <w:rsid w:val="004C2DEB"/>
    <w:rsid w:val="004C3658"/>
    <w:rsid w:val="004C3A80"/>
    <w:rsid w:val="004D24AC"/>
    <w:rsid w:val="004D3254"/>
    <w:rsid w:val="004D50EE"/>
    <w:rsid w:val="004E2349"/>
    <w:rsid w:val="004E2BB8"/>
    <w:rsid w:val="004E316E"/>
    <w:rsid w:val="004E56C3"/>
    <w:rsid w:val="004F1D3E"/>
    <w:rsid w:val="004F3B5C"/>
    <w:rsid w:val="004F66F6"/>
    <w:rsid w:val="004F7E9F"/>
    <w:rsid w:val="005008A7"/>
    <w:rsid w:val="00500935"/>
    <w:rsid w:val="00501078"/>
    <w:rsid w:val="00501162"/>
    <w:rsid w:val="005020F1"/>
    <w:rsid w:val="0050214A"/>
    <w:rsid w:val="00502A71"/>
    <w:rsid w:val="0050455E"/>
    <w:rsid w:val="005074CE"/>
    <w:rsid w:val="0050790B"/>
    <w:rsid w:val="00507C5B"/>
    <w:rsid w:val="005102A9"/>
    <w:rsid w:val="00510E82"/>
    <w:rsid w:val="00511316"/>
    <w:rsid w:val="00511AA0"/>
    <w:rsid w:val="00513E09"/>
    <w:rsid w:val="00515BAE"/>
    <w:rsid w:val="00515F37"/>
    <w:rsid w:val="00516223"/>
    <w:rsid w:val="00517460"/>
    <w:rsid w:val="00517D9F"/>
    <w:rsid w:val="00521111"/>
    <w:rsid w:val="00521DF5"/>
    <w:rsid w:val="00522B4B"/>
    <w:rsid w:val="00526AF6"/>
    <w:rsid w:val="00527FF5"/>
    <w:rsid w:val="005300F6"/>
    <w:rsid w:val="00530D52"/>
    <w:rsid w:val="00532764"/>
    <w:rsid w:val="005333E1"/>
    <w:rsid w:val="005340E7"/>
    <w:rsid w:val="00537139"/>
    <w:rsid w:val="005375ED"/>
    <w:rsid w:val="00540BB7"/>
    <w:rsid w:val="0054161C"/>
    <w:rsid w:val="005436FE"/>
    <w:rsid w:val="005465E7"/>
    <w:rsid w:val="00547358"/>
    <w:rsid w:val="00547C3E"/>
    <w:rsid w:val="00550B91"/>
    <w:rsid w:val="0055111D"/>
    <w:rsid w:val="00551603"/>
    <w:rsid w:val="0055185F"/>
    <w:rsid w:val="0055375D"/>
    <w:rsid w:val="00553D27"/>
    <w:rsid w:val="0055450C"/>
    <w:rsid w:val="00555BFA"/>
    <w:rsid w:val="00555E41"/>
    <w:rsid w:val="00556669"/>
    <w:rsid w:val="005576CA"/>
    <w:rsid w:val="005609F1"/>
    <w:rsid w:val="00561103"/>
    <w:rsid w:val="0056151B"/>
    <w:rsid w:val="005616F2"/>
    <w:rsid w:val="00561E22"/>
    <w:rsid w:val="00566AA7"/>
    <w:rsid w:val="00567BC1"/>
    <w:rsid w:val="00572259"/>
    <w:rsid w:val="0057412B"/>
    <w:rsid w:val="00577BE1"/>
    <w:rsid w:val="005807E8"/>
    <w:rsid w:val="00582231"/>
    <w:rsid w:val="0058309F"/>
    <w:rsid w:val="00585EF5"/>
    <w:rsid w:val="00586A03"/>
    <w:rsid w:val="00590CCC"/>
    <w:rsid w:val="00591946"/>
    <w:rsid w:val="00596C54"/>
    <w:rsid w:val="00597BE1"/>
    <w:rsid w:val="005A10D9"/>
    <w:rsid w:val="005A2C8D"/>
    <w:rsid w:val="005A2F1A"/>
    <w:rsid w:val="005A4CBC"/>
    <w:rsid w:val="005A51A8"/>
    <w:rsid w:val="005A5BB1"/>
    <w:rsid w:val="005A5D52"/>
    <w:rsid w:val="005A69E1"/>
    <w:rsid w:val="005A6D0F"/>
    <w:rsid w:val="005A73D3"/>
    <w:rsid w:val="005B28DD"/>
    <w:rsid w:val="005B3696"/>
    <w:rsid w:val="005B3BEB"/>
    <w:rsid w:val="005B4B30"/>
    <w:rsid w:val="005B70B0"/>
    <w:rsid w:val="005B7487"/>
    <w:rsid w:val="005C0A84"/>
    <w:rsid w:val="005C0B0E"/>
    <w:rsid w:val="005C2D85"/>
    <w:rsid w:val="005C2FA2"/>
    <w:rsid w:val="005C30CF"/>
    <w:rsid w:val="005C4111"/>
    <w:rsid w:val="005C411C"/>
    <w:rsid w:val="005C52C9"/>
    <w:rsid w:val="005C6FAC"/>
    <w:rsid w:val="005C72E0"/>
    <w:rsid w:val="005D09F9"/>
    <w:rsid w:val="005D48D7"/>
    <w:rsid w:val="005D4CCF"/>
    <w:rsid w:val="005D5895"/>
    <w:rsid w:val="005D5FD1"/>
    <w:rsid w:val="005E33B0"/>
    <w:rsid w:val="005E3902"/>
    <w:rsid w:val="005E3D4D"/>
    <w:rsid w:val="005E5C8B"/>
    <w:rsid w:val="005E6F71"/>
    <w:rsid w:val="005F06C1"/>
    <w:rsid w:val="005F1130"/>
    <w:rsid w:val="005F330E"/>
    <w:rsid w:val="005F3538"/>
    <w:rsid w:val="005F4A02"/>
    <w:rsid w:val="005F60C1"/>
    <w:rsid w:val="0060082E"/>
    <w:rsid w:val="00600F30"/>
    <w:rsid w:val="00601397"/>
    <w:rsid w:val="006024EE"/>
    <w:rsid w:val="00603F2A"/>
    <w:rsid w:val="006042AE"/>
    <w:rsid w:val="00605F74"/>
    <w:rsid w:val="00607504"/>
    <w:rsid w:val="0061178C"/>
    <w:rsid w:val="00611BC5"/>
    <w:rsid w:val="00612BB2"/>
    <w:rsid w:val="006131DA"/>
    <w:rsid w:val="006143C0"/>
    <w:rsid w:val="00615D4D"/>
    <w:rsid w:val="006161A2"/>
    <w:rsid w:val="00616A50"/>
    <w:rsid w:val="00622799"/>
    <w:rsid w:val="00622FD9"/>
    <w:rsid w:val="006240B1"/>
    <w:rsid w:val="00624541"/>
    <w:rsid w:val="0062454C"/>
    <w:rsid w:val="00624E74"/>
    <w:rsid w:val="0062506A"/>
    <w:rsid w:val="00627021"/>
    <w:rsid w:val="006272BD"/>
    <w:rsid w:val="00631D9A"/>
    <w:rsid w:val="006333CF"/>
    <w:rsid w:val="0063739A"/>
    <w:rsid w:val="00637493"/>
    <w:rsid w:val="00637C09"/>
    <w:rsid w:val="0064044D"/>
    <w:rsid w:val="0064092A"/>
    <w:rsid w:val="006415DE"/>
    <w:rsid w:val="00645746"/>
    <w:rsid w:val="0065093C"/>
    <w:rsid w:val="006509A4"/>
    <w:rsid w:val="006517AA"/>
    <w:rsid w:val="00651BDE"/>
    <w:rsid w:val="006544FF"/>
    <w:rsid w:val="00655741"/>
    <w:rsid w:val="00655CAE"/>
    <w:rsid w:val="00655FA0"/>
    <w:rsid w:val="00660CA2"/>
    <w:rsid w:val="00660E1C"/>
    <w:rsid w:val="00663B49"/>
    <w:rsid w:val="006642A5"/>
    <w:rsid w:val="006656A6"/>
    <w:rsid w:val="00671E35"/>
    <w:rsid w:val="00672E1E"/>
    <w:rsid w:val="006768DE"/>
    <w:rsid w:val="00685472"/>
    <w:rsid w:val="00685C21"/>
    <w:rsid w:val="00686EB9"/>
    <w:rsid w:val="00687381"/>
    <w:rsid w:val="0068784C"/>
    <w:rsid w:val="006922FB"/>
    <w:rsid w:val="00692A77"/>
    <w:rsid w:val="0069417E"/>
    <w:rsid w:val="0069430B"/>
    <w:rsid w:val="00696E84"/>
    <w:rsid w:val="00697683"/>
    <w:rsid w:val="006976E8"/>
    <w:rsid w:val="006A039A"/>
    <w:rsid w:val="006A04CF"/>
    <w:rsid w:val="006A2E35"/>
    <w:rsid w:val="006A2EEB"/>
    <w:rsid w:val="006A6CB3"/>
    <w:rsid w:val="006B0E04"/>
    <w:rsid w:val="006B0F05"/>
    <w:rsid w:val="006B128D"/>
    <w:rsid w:val="006B1BF8"/>
    <w:rsid w:val="006B1F48"/>
    <w:rsid w:val="006B2443"/>
    <w:rsid w:val="006B33C7"/>
    <w:rsid w:val="006B3D3F"/>
    <w:rsid w:val="006B3E93"/>
    <w:rsid w:val="006B3F30"/>
    <w:rsid w:val="006B3F79"/>
    <w:rsid w:val="006B4590"/>
    <w:rsid w:val="006B7620"/>
    <w:rsid w:val="006B7A9D"/>
    <w:rsid w:val="006C045E"/>
    <w:rsid w:val="006C1894"/>
    <w:rsid w:val="006C1AA2"/>
    <w:rsid w:val="006C21C3"/>
    <w:rsid w:val="006C5AC4"/>
    <w:rsid w:val="006C6F87"/>
    <w:rsid w:val="006C6FD1"/>
    <w:rsid w:val="006C7BBA"/>
    <w:rsid w:val="006C7DEA"/>
    <w:rsid w:val="006D0EBB"/>
    <w:rsid w:val="006D234A"/>
    <w:rsid w:val="006D3EBD"/>
    <w:rsid w:val="006D4101"/>
    <w:rsid w:val="006D500B"/>
    <w:rsid w:val="006D64D4"/>
    <w:rsid w:val="006E0A37"/>
    <w:rsid w:val="006E29E8"/>
    <w:rsid w:val="006E3619"/>
    <w:rsid w:val="006E3A0C"/>
    <w:rsid w:val="006E3B78"/>
    <w:rsid w:val="006F01E0"/>
    <w:rsid w:val="006F02FE"/>
    <w:rsid w:val="006F03F9"/>
    <w:rsid w:val="006F2334"/>
    <w:rsid w:val="006F2AC4"/>
    <w:rsid w:val="006F32FC"/>
    <w:rsid w:val="006F38C7"/>
    <w:rsid w:val="006F445E"/>
    <w:rsid w:val="006F4AAE"/>
    <w:rsid w:val="006F4C97"/>
    <w:rsid w:val="006F4F2C"/>
    <w:rsid w:val="006F5274"/>
    <w:rsid w:val="006F5DA1"/>
    <w:rsid w:val="006F634B"/>
    <w:rsid w:val="006F7650"/>
    <w:rsid w:val="0070013F"/>
    <w:rsid w:val="00701BE5"/>
    <w:rsid w:val="0070219B"/>
    <w:rsid w:val="00703B30"/>
    <w:rsid w:val="0071084F"/>
    <w:rsid w:val="00710CC6"/>
    <w:rsid w:val="00712557"/>
    <w:rsid w:val="0071378E"/>
    <w:rsid w:val="00713D4F"/>
    <w:rsid w:val="007144D3"/>
    <w:rsid w:val="00714A3B"/>
    <w:rsid w:val="00716681"/>
    <w:rsid w:val="00717CF0"/>
    <w:rsid w:val="0072014A"/>
    <w:rsid w:val="0072128F"/>
    <w:rsid w:val="0072130E"/>
    <w:rsid w:val="00721854"/>
    <w:rsid w:val="007238F1"/>
    <w:rsid w:val="0072392D"/>
    <w:rsid w:val="00726033"/>
    <w:rsid w:val="00726E1E"/>
    <w:rsid w:val="00730C98"/>
    <w:rsid w:val="00730CCE"/>
    <w:rsid w:val="007312A2"/>
    <w:rsid w:val="007319D0"/>
    <w:rsid w:val="0073202F"/>
    <w:rsid w:val="0073327D"/>
    <w:rsid w:val="00733760"/>
    <w:rsid w:val="00734A62"/>
    <w:rsid w:val="007356E4"/>
    <w:rsid w:val="00735A1A"/>
    <w:rsid w:val="00736536"/>
    <w:rsid w:val="00736641"/>
    <w:rsid w:val="00741A4A"/>
    <w:rsid w:val="00741C88"/>
    <w:rsid w:val="007427CF"/>
    <w:rsid w:val="0074338A"/>
    <w:rsid w:val="0074406E"/>
    <w:rsid w:val="00751A28"/>
    <w:rsid w:val="00752303"/>
    <w:rsid w:val="007534FC"/>
    <w:rsid w:val="007540E6"/>
    <w:rsid w:val="00754B3A"/>
    <w:rsid w:val="00754D13"/>
    <w:rsid w:val="007572A8"/>
    <w:rsid w:val="0076175B"/>
    <w:rsid w:val="007635FA"/>
    <w:rsid w:val="00763892"/>
    <w:rsid w:val="00763FF7"/>
    <w:rsid w:val="00764D5B"/>
    <w:rsid w:val="00765A18"/>
    <w:rsid w:val="00765BFD"/>
    <w:rsid w:val="00765F3B"/>
    <w:rsid w:val="007660FC"/>
    <w:rsid w:val="00766FF6"/>
    <w:rsid w:val="00771246"/>
    <w:rsid w:val="0077463B"/>
    <w:rsid w:val="00774F74"/>
    <w:rsid w:val="00776A39"/>
    <w:rsid w:val="00780B8C"/>
    <w:rsid w:val="0078175E"/>
    <w:rsid w:val="00781F31"/>
    <w:rsid w:val="00782FD9"/>
    <w:rsid w:val="00786A1B"/>
    <w:rsid w:val="00786CE5"/>
    <w:rsid w:val="00786EF4"/>
    <w:rsid w:val="007870CC"/>
    <w:rsid w:val="00790570"/>
    <w:rsid w:val="007908F2"/>
    <w:rsid w:val="00790F2E"/>
    <w:rsid w:val="00790F97"/>
    <w:rsid w:val="00791579"/>
    <w:rsid w:val="00792CAD"/>
    <w:rsid w:val="00794EC4"/>
    <w:rsid w:val="007A02BC"/>
    <w:rsid w:val="007A1861"/>
    <w:rsid w:val="007A229B"/>
    <w:rsid w:val="007A287C"/>
    <w:rsid w:val="007A2EA8"/>
    <w:rsid w:val="007A647F"/>
    <w:rsid w:val="007A7B62"/>
    <w:rsid w:val="007B0307"/>
    <w:rsid w:val="007B1A06"/>
    <w:rsid w:val="007B2B6C"/>
    <w:rsid w:val="007B424C"/>
    <w:rsid w:val="007B50FB"/>
    <w:rsid w:val="007B5EF2"/>
    <w:rsid w:val="007B7708"/>
    <w:rsid w:val="007C00F2"/>
    <w:rsid w:val="007C0A09"/>
    <w:rsid w:val="007C7779"/>
    <w:rsid w:val="007D0015"/>
    <w:rsid w:val="007D04C1"/>
    <w:rsid w:val="007D1196"/>
    <w:rsid w:val="007D2A96"/>
    <w:rsid w:val="007D3121"/>
    <w:rsid w:val="007D3B89"/>
    <w:rsid w:val="007D3EC0"/>
    <w:rsid w:val="007D490F"/>
    <w:rsid w:val="007D5072"/>
    <w:rsid w:val="007E1166"/>
    <w:rsid w:val="007E2017"/>
    <w:rsid w:val="007E3003"/>
    <w:rsid w:val="007E34CE"/>
    <w:rsid w:val="007E3FFF"/>
    <w:rsid w:val="007E4831"/>
    <w:rsid w:val="007E4DE2"/>
    <w:rsid w:val="007E51D7"/>
    <w:rsid w:val="007F1491"/>
    <w:rsid w:val="007F370F"/>
    <w:rsid w:val="007F43E7"/>
    <w:rsid w:val="007F6E0B"/>
    <w:rsid w:val="007F74AB"/>
    <w:rsid w:val="00801F78"/>
    <w:rsid w:val="00803686"/>
    <w:rsid w:val="00803EA8"/>
    <w:rsid w:val="008079F2"/>
    <w:rsid w:val="00813617"/>
    <w:rsid w:val="00815664"/>
    <w:rsid w:val="00815966"/>
    <w:rsid w:val="00823DFD"/>
    <w:rsid w:val="00825E7E"/>
    <w:rsid w:val="008304AA"/>
    <w:rsid w:val="00831108"/>
    <w:rsid w:val="0083232D"/>
    <w:rsid w:val="008333E9"/>
    <w:rsid w:val="0083361E"/>
    <w:rsid w:val="0083386C"/>
    <w:rsid w:val="00833C73"/>
    <w:rsid w:val="008357F6"/>
    <w:rsid w:val="008370C8"/>
    <w:rsid w:val="00837D44"/>
    <w:rsid w:val="00842D56"/>
    <w:rsid w:val="00843FFF"/>
    <w:rsid w:val="008453E0"/>
    <w:rsid w:val="00845DAC"/>
    <w:rsid w:val="008468C5"/>
    <w:rsid w:val="00846CC6"/>
    <w:rsid w:val="0084748C"/>
    <w:rsid w:val="00850609"/>
    <w:rsid w:val="00853B01"/>
    <w:rsid w:val="008578D3"/>
    <w:rsid w:val="00860785"/>
    <w:rsid w:val="00861A89"/>
    <w:rsid w:val="00861F1D"/>
    <w:rsid w:val="00867AE0"/>
    <w:rsid w:val="00874003"/>
    <w:rsid w:val="00874ED9"/>
    <w:rsid w:val="00875485"/>
    <w:rsid w:val="00875606"/>
    <w:rsid w:val="00877485"/>
    <w:rsid w:val="0087785B"/>
    <w:rsid w:val="00877B19"/>
    <w:rsid w:val="008809A1"/>
    <w:rsid w:val="00882B53"/>
    <w:rsid w:val="00884625"/>
    <w:rsid w:val="0088491F"/>
    <w:rsid w:val="008849E4"/>
    <w:rsid w:val="00885532"/>
    <w:rsid w:val="00885C4B"/>
    <w:rsid w:val="00887C27"/>
    <w:rsid w:val="00887D47"/>
    <w:rsid w:val="00890A4D"/>
    <w:rsid w:val="00891878"/>
    <w:rsid w:val="00891E40"/>
    <w:rsid w:val="00892A60"/>
    <w:rsid w:val="00895932"/>
    <w:rsid w:val="008961E2"/>
    <w:rsid w:val="008964DD"/>
    <w:rsid w:val="008A21EF"/>
    <w:rsid w:val="008A2834"/>
    <w:rsid w:val="008A306B"/>
    <w:rsid w:val="008A45FE"/>
    <w:rsid w:val="008A638F"/>
    <w:rsid w:val="008A7F53"/>
    <w:rsid w:val="008B0C36"/>
    <w:rsid w:val="008B1C45"/>
    <w:rsid w:val="008B1F0C"/>
    <w:rsid w:val="008B309E"/>
    <w:rsid w:val="008B3A06"/>
    <w:rsid w:val="008B3B0A"/>
    <w:rsid w:val="008B41CB"/>
    <w:rsid w:val="008B6571"/>
    <w:rsid w:val="008C0D4C"/>
    <w:rsid w:val="008C1B6B"/>
    <w:rsid w:val="008C1D01"/>
    <w:rsid w:val="008C1D24"/>
    <w:rsid w:val="008C25F5"/>
    <w:rsid w:val="008C2D70"/>
    <w:rsid w:val="008C3627"/>
    <w:rsid w:val="008C47D9"/>
    <w:rsid w:val="008C51AD"/>
    <w:rsid w:val="008C6583"/>
    <w:rsid w:val="008D1979"/>
    <w:rsid w:val="008D30B7"/>
    <w:rsid w:val="008D3897"/>
    <w:rsid w:val="008D62BB"/>
    <w:rsid w:val="008E0765"/>
    <w:rsid w:val="008E076A"/>
    <w:rsid w:val="008E087F"/>
    <w:rsid w:val="008E1079"/>
    <w:rsid w:val="008E2856"/>
    <w:rsid w:val="008E4231"/>
    <w:rsid w:val="008E47F3"/>
    <w:rsid w:val="008F045C"/>
    <w:rsid w:val="008F0D16"/>
    <w:rsid w:val="008F193D"/>
    <w:rsid w:val="008F4F9B"/>
    <w:rsid w:val="008F5C79"/>
    <w:rsid w:val="008F607E"/>
    <w:rsid w:val="00901B9B"/>
    <w:rsid w:val="00902F9C"/>
    <w:rsid w:val="00903840"/>
    <w:rsid w:val="00905DFD"/>
    <w:rsid w:val="009078C4"/>
    <w:rsid w:val="00907C3D"/>
    <w:rsid w:val="0091174F"/>
    <w:rsid w:val="00912872"/>
    <w:rsid w:val="00914A5E"/>
    <w:rsid w:val="0091518D"/>
    <w:rsid w:val="0091718F"/>
    <w:rsid w:val="00917708"/>
    <w:rsid w:val="0091779B"/>
    <w:rsid w:val="0092134B"/>
    <w:rsid w:val="009225E6"/>
    <w:rsid w:val="00922805"/>
    <w:rsid w:val="009240DE"/>
    <w:rsid w:val="009249DB"/>
    <w:rsid w:val="009255AC"/>
    <w:rsid w:val="00926B45"/>
    <w:rsid w:val="00927F64"/>
    <w:rsid w:val="00930252"/>
    <w:rsid w:val="009307BD"/>
    <w:rsid w:val="00932C1F"/>
    <w:rsid w:val="009333A6"/>
    <w:rsid w:val="009338FF"/>
    <w:rsid w:val="00934582"/>
    <w:rsid w:val="00934844"/>
    <w:rsid w:val="009365D7"/>
    <w:rsid w:val="00936852"/>
    <w:rsid w:val="00940759"/>
    <w:rsid w:val="0094193A"/>
    <w:rsid w:val="00941C03"/>
    <w:rsid w:val="00942767"/>
    <w:rsid w:val="00942AD2"/>
    <w:rsid w:val="00944353"/>
    <w:rsid w:val="00944671"/>
    <w:rsid w:val="009448C0"/>
    <w:rsid w:val="00944E34"/>
    <w:rsid w:val="0094536E"/>
    <w:rsid w:val="00947871"/>
    <w:rsid w:val="00947916"/>
    <w:rsid w:val="009500F0"/>
    <w:rsid w:val="00950170"/>
    <w:rsid w:val="0095071D"/>
    <w:rsid w:val="00951B90"/>
    <w:rsid w:val="009551D7"/>
    <w:rsid w:val="00962C0D"/>
    <w:rsid w:val="00964523"/>
    <w:rsid w:val="009657E6"/>
    <w:rsid w:val="00965B0F"/>
    <w:rsid w:val="00966A93"/>
    <w:rsid w:val="0096728A"/>
    <w:rsid w:val="00967EF0"/>
    <w:rsid w:val="009708E1"/>
    <w:rsid w:val="009709DA"/>
    <w:rsid w:val="00982FFC"/>
    <w:rsid w:val="009843AA"/>
    <w:rsid w:val="00986D0F"/>
    <w:rsid w:val="009919C6"/>
    <w:rsid w:val="009922A7"/>
    <w:rsid w:val="00992F4B"/>
    <w:rsid w:val="00994457"/>
    <w:rsid w:val="00994B4C"/>
    <w:rsid w:val="00995480"/>
    <w:rsid w:val="009974FD"/>
    <w:rsid w:val="009A2E92"/>
    <w:rsid w:val="009A2F6F"/>
    <w:rsid w:val="009A33BF"/>
    <w:rsid w:val="009A3FC6"/>
    <w:rsid w:val="009A4BBC"/>
    <w:rsid w:val="009A5586"/>
    <w:rsid w:val="009A6947"/>
    <w:rsid w:val="009A7A51"/>
    <w:rsid w:val="009A7DED"/>
    <w:rsid w:val="009B0816"/>
    <w:rsid w:val="009B0C3D"/>
    <w:rsid w:val="009B130C"/>
    <w:rsid w:val="009B4ACC"/>
    <w:rsid w:val="009B5125"/>
    <w:rsid w:val="009B7598"/>
    <w:rsid w:val="009B792A"/>
    <w:rsid w:val="009C0964"/>
    <w:rsid w:val="009C17E9"/>
    <w:rsid w:val="009C4DA4"/>
    <w:rsid w:val="009C4E69"/>
    <w:rsid w:val="009C71C1"/>
    <w:rsid w:val="009C7777"/>
    <w:rsid w:val="009C77B3"/>
    <w:rsid w:val="009D0AA8"/>
    <w:rsid w:val="009D2709"/>
    <w:rsid w:val="009D322C"/>
    <w:rsid w:val="009D75AC"/>
    <w:rsid w:val="009E0177"/>
    <w:rsid w:val="009E1033"/>
    <w:rsid w:val="009E28DC"/>
    <w:rsid w:val="009E2B85"/>
    <w:rsid w:val="009E3661"/>
    <w:rsid w:val="009E478D"/>
    <w:rsid w:val="009E5F1E"/>
    <w:rsid w:val="009E6FFE"/>
    <w:rsid w:val="009E7821"/>
    <w:rsid w:val="009E7C50"/>
    <w:rsid w:val="009F0906"/>
    <w:rsid w:val="009F1B36"/>
    <w:rsid w:val="009F2863"/>
    <w:rsid w:val="009F394A"/>
    <w:rsid w:val="009F46F0"/>
    <w:rsid w:val="009F7436"/>
    <w:rsid w:val="00A00EFF"/>
    <w:rsid w:val="00A02282"/>
    <w:rsid w:val="00A04272"/>
    <w:rsid w:val="00A04983"/>
    <w:rsid w:val="00A053FF"/>
    <w:rsid w:val="00A05D4E"/>
    <w:rsid w:val="00A05FDC"/>
    <w:rsid w:val="00A073C5"/>
    <w:rsid w:val="00A07AB5"/>
    <w:rsid w:val="00A1154D"/>
    <w:rsid w:val="00A1182C"/>
    <w:rsid w:val="00A145C6"/>
    <w:rsid w:val="00A1509C"/>
    <w:rsid w:val="00A15E98"/>
    <w:rsid w:val="00A16742"/>
    <w:rsid w:val="00A178E9"/>
    <w:rsid w:val="00A235C2"/>
    <w:rsid w:val="00A25310"/>
    <w:rsid w:val="00A26C67"/>
    <w:rsid w:val="00A32406"/>
    <w:rsid w:val="00A32CCE"/>
    <w:rsid w:val="00A336AC"/>
    <w:rsid w:val="00A339CD"/>
    <w:rsid w:val="00A37E2B"/>
    <w:rsid w:val="00A406C4"/>
    <w:rsid w:val="00A40A1F"/>
    <w:rsid w:val="00A4184F"/>
    <w:rsid w:val="00A42519"/>
    <w:rsid w:val="00A425BC"/>
    <w:rsid w:val="00A43015"/>
    <w:rsid w:val="00A432F0"/>
    <w:rsid w:val="00A43FB3"/>
    <w:rsid w:val="00A45771"/>
    <w:rsid w:val="00A45A65"/>
    <w:rsid w:val="00A4637A"/>
    <w:rsid w:val="00A46952"/>
    <w:rsid w:val="00A5086C"/>
    <w:rsid w:val="00A51AD6"/>
    <w:rsid w:val="00A527D2"/>
    <w:rsid w:val="00A54D71"/>
    <w:rsid w:val="00A56362"/>
    <w:rsid w:val="00A57103"/>
    <w:rsid w:val="00A61330"/>
    <w:rsid w:val="00A62A14"/>
    <w:rsid w:val="00A634ED"/>
    <w:rsid w:val="00A66A2C"/>
    <w:rsid w:val="00A674FB"/>
    <w:rsid w:val="00A70FB8"/>
    <w:rsid w:val="00A7492D"/>
    <w:rsid w:val="00A75E4A"/>
    <w:rsid w:val="00A76067"/>
    <w:rsid w:val="00A76F83"/>
    <w:rsid w:val="00A779AC"/>
    <w:rsid w:val="00A77D03"/>
    <w:rsid w:val="00A80DBC"/>
    <w:rsid w:val="00A83AB1"/>
    <w:rsid w:val="00A84A65"/>
    <w:rsid w:val="00A85C98"/>
    <w:rsid w:val="00A8710D"/>
    <w:rsid w:val="00A9058E"/>
    <w:rsid w:val="00A91478"/>
    <w:rsid w:val="00A917F6"/>
    <w:rsid w:val="00A92190"/>
    <w:rsid w:val="00A946D5"/>
    <w:rsid w:val="00A94744"/>
    <w:rsid w:val="00A94D2C"/>
    <w:rsid w:val="00A952A0"/>
    <w:rsid w:val="00A952B8"/>
    <w:rsid w:val="00A965A5"/>
    <w:rsid w:val="00AA47CB"/>
    <w:rsid w:val="00AA58C4"/>
    <w:rsid w:val="00AA73DA"/>
    <w:rsid w:val="00AA7934"/>
    <w:rsid w:val="00AB1DD4"/>
    <w:rsid w:val="00AB2152"/>
    <w:rsid w:val="00AB5874"/>
    <w:rsid w:val="00AB59F4"/>
    <w:rsid w:val="00AB7FDE"/>
    <w:rsid w:val="00AC0A30"/>
    <w:rsid w:val="00AC2552"/>
    <w:rsid w:val="00AC3F78"/>
    <w:rsid w:val="00AC5BA7"/>
    <w:rsid w:val="00AC632E"/>
    <w:rsid w:val="00AC6A60"/>
    <w:rsid w:val="00AC76D9"/>
    <w:rsid w:val="00AD007C"/>
    <w:rsid w:val="00AD07B6"/>
    <w:rsid w:val="00AD0E92"/>
    <w:rsid w:val="00AD1208"/>
    <w:rsid w:val="00AD1A72"/>
    <w:rsid w:val="00AD1EF7"/>
    <w:rsid w:val="00AD23E3"/>
    <w:rsid w:val="00AD5291"/>
    <w:rsid w:val="00AD56A5"/>
    <w:rsid w:val="00AD703C"/>
    <w:rsid w:val="00AE117E"/>
    <w:rsid w:val="00AE248B"/>
    <w:rsid w:val="00AE435D"/>
    <w:rsid w:val="00AE54C5"/>
    <w:rsid w:val="00AE5FB1"/>
    <w:rsid w:val="00AE5FC2"/>
    <w:rsid w:val="00AE6F79"/>
    <w:rsid w:val="00AF1421"/>
    <w:rsid w:val="00AF2435"/>
    <w:rsid w:val="00AF5A4E"/>
    <w:rsid w:val="00AF5B5A"/>
    <w:rsid w:val="00AF5D60"/>
    <w:rsid w:val="00AF701D"/>
    <w:rsid w:val="00B0043F"/>
    <w:rsid w:val="00B0107A"/>
    <w:rsid w:val="00B04556"/>
    <w:rsid w:val="00B0482E"/>
    <w:rsid w:val="00B05BA9"/>
    <w:rsid w:val="00B068D3"/>
    <w:rsid w:val="00B06CF7"/>
    <w:rsid w:val="00B07A1B"/>
    <w:rsid w:val="00B110CE"/>
    <w:rsid w:val="00B111E8"/>
    <w:rsid w:val="00B1279D"/>
    <w:rsid w:val="00B12B1C"/>
    <w:rsid w:val="00B14169"/>
    <w:rsid w:val="00B167B1"/>
    <w:rsid w:val="00B16D56"/>
    <w:rsid w:val="00B16F90"/>
    <w:rsid w:val="00B17CDD"/>
    <w:rsid w:val="00B207A9"/>
    <w:rsid w:val="00B21240"/>
    <w:rsid w:val="00B21244"/>
    <w:rsid w:val="00B21737"/>
    <w:rsid w:val="00B22EDC"/>
    <w:rsid w:val="00B23F97"/>
    <w:rsid w:val="00B24F7E"/>
    <w:rsid w:val="00B2516C"/>
    <w:rsid w:val="00B25E5F"/>
    <w:rsid w:val="00B30A8D"/>
    <w:rsid w:val="00B30D3B"/>
    <w:rsid w:val="00B30FAC"/>
    <w:rsid w:val="00B31790"/>
    <w:rsid w:val="00B3251B"/>
    <w:rsid w:val="00B32EA6"/>
    <w:rsid w:val="00B40D4E"/>
    <w:rsid w:val="00B428D0"/>
    <w:rsid w:val="00B42E09"/>
    <w:rsid w:val="00B43282"/>
    <w:rsid w:val="00B44561"/>
    <w:rsid w:val="00B45709"/>
    <w:rsid w:val="00B478B9"/>
    <w:rsid w:val="00B50056"/>
    <w:rsid w:val="00B50BFD"/>
    <w:rsid w:val="00B53D2D"/>
    <w:rsid w:val="00B546C2"/>
    <w:rsid w:val="00B573D0"/>
    <w:rsid w:val="00B57455"/>
    <w:rsid w:val="00B6036C"/>
    <w:rsid w:val="00B6089F"/>
    <w:rsid w:val="00B618A8"/>
    <w:rsid w:val="00B61952"/>
    <w:rsid w:val="00B62C7F"/>
    <w:rsid w:val="00B631DC"/>
    <w:rsid w:val="00B6589E"/>
    <w:rsid w:val="00B665B7"/>
    <w:rsid w:val="00B67FA3"/>
    <w:rsid w:val="00B73F31"/>
    <w:rsid w:val="00B74F81"/>
    <w:rsid w:val="00B76B02"/>
    <w:rsid w:val="00B80104"/>
    <w:rsid w:val="00B809C3"/>
    <w:rsid w:val="00B8140C"/>
    <w:rsid w:val="00B837AD"/>
    <w:rsid w:val="00B83E20"/>
    <w:rsid w:val="00B865E7"/>
    <w:rsid w:val="00B87947"/>
    <w:rsid w:val="00B90919"/>
    <w:rsid w:val="00B9356B"/>
    <w:rsid w:val="00B94A6C"/>
    <w:rsid w:val="00B94D42"/>
    <w:rsid w:val="00B9666C"/>
    <w:rsid w:val="00BA0587"/>
    <w:rsid w:val="00BA0C87"/>
    <w:rsid w:val="00BA1B5C"/>
    <w:rsid w:val="00BA2BC7"/>
    <w:rsid w:val="00BA384E"/>
    <w:rsid w:val="00BA7A46"/>
    <w:rsid w:val="00BB1429"/>
    <w:rsid w:val="00BB2416"/>
    <w:rsid w:val="00BB379D"/>
    <w:rsid w:val="00BB57A0"/>
    <w:rsid w:val="00BB738B"/>
    <w:rsid w:val="00BC0EC1"/>
    <w:rsid w:val="00BC4B09"/>
    <w:rsid w:val="00BC78CC"/>
    <w:rsid w:val="00BD1612"/>
    <w:rsid w:val="00BD31CB"/>
    <w:rsid w:val="00BD4183"/>
    <w:rsid w:val="00BD4781"/>
    <w:rsid w:val="00BD49F3"/>
    <w:rsid w:val="00BD6B72"/>
    <w:rsid w:val="00BD70D6"/>
    <w:rsid w:val="00BD7177"/>
    <w:rsid w:val="00BE0BC4"/>
    <w:rsid w:val="00BE2D85"/>
    <w:rsid w:val="00BE312C"/>
    <w:rsid w:val="00BE4029"/>
    <w:rsid w:val="00BF0C9F"/>
    <w:rsid w:val="00BF1292"/>
    <w:rsid w:val="00BF1395"/>
    <w:rsid w:val="00BF22B1"/>
    <w:rsid w:val="00BF2D00"/>
    <w:rsid w:val="00BF2DFE"/>
    <w:rsid w:val="00BF2FE1"/>
    <w:rsid w:val="00BF452D"/>
    <w:rsid w:val="00BF5FAF"/>
    <w:rsid w:val="00C017E2"/>
    <w:rsid w:val="00C01C66"/>
    <w:rsid w:val="00C04A98"/>
    <w:rsid w:val="00C04CAB"/>
    <w:rsid w:val="00C0508D"/>
    <w:rsid w:val="00C05ED8"/>
    <w:rsid w:val="00C071EE"/>
    <w:rsid w:val="00C10393"/>
    <w:rsid w:val="00C10BD9"/>
    <w:rsid w:val="00C12B71"/>
    <w:rsid w:val="00C13535"/>
    <w:rsid w:val="00C150DC"/>
    <w:rsid w:val="00C15607"/>
    <w:rsid w:val="00C15DC4"/>
    <w:rsid w:val="00C167BC"/>
    <w:rsid w:val="00C17565"/>
    <w:rsid w:val="00C222D0"/>
    <w:rsid w:val="00C22676"/>
    <w:rsid w:val="00C30831"/>
    <w:rsid w:val="00C30A10"/>
    <w:rsid w:val="00C31894"/>
    <w:rsid w:val="00C3259C"/>
    <w:rsid w:val="00C342FC"/>
    <w:rsid w:val="00C3582A"/>
    <w:rsid w:val="00C364A5"/>
    <w:rsid w:val="00C37869"/>
    <w:rsid w:val="00C37F3E"/>
    <w:rsid w:val="00C42071"/>
    <w:rsid w:val="00C442E3"/>
    <w:rsid w:val="00C458B8"/>
    <w:rsid w:val="00C4718E"/>
    <w:rsid w:val="00C475BA"/>
    <w:rsid w:val="00C51992"/>
    <w:rsid w:val="00C51C06"/>
    <w:rsid w:val="00C53640"/>
    <w:rsid w:val="00C56AB1"/>
    <w:rsid w:val="00C611EC"/>
    <w:rsid w:val="00C65048"/>
    <w:rsid w:val="00C67A15"/>
    <w:rsid w:val="00C7145B"/>
    <w:rsid w:val="00C715AE"/>
    <w:rsid w:val="00C723E0"/>
    <w:rsid w:val="00C72C69"/>
    <w:rsid w:val="00C75899"/>
    <w:rsid w:val="00C76193"/>
    <w:rsid w:val="00C77FD4"/>
    <w:rsid w:val="00C848E8"/>
    <w:rsid w:val="00C849BB"/>
    <w:rsid w:val="00C849F9"/>
    <w:rsid w:val="00C871C2"/>
    <w:rsid w:val="00C8799A"/>
    <w:rsid w:val="00C9076C"/>
    <w:rsid w:val="00C956A9"/>
    <w:rsid w:val="00C95E5B"/>
    <w:rsid w:val="00C963B1"/>
    <w:rsid w:val="00C97058"/>
    <w:rsid w:val="00C978D7"/>
    <w:rsid w:val="00CA0892"/>
    <w:rsid w:val="00CA3EB8"/>
    <w:rsid w:val="00CA4223"/>
    <w:rsid w:val="00CA5FA1"/>
    <w:rsid w:val="00CA61D5"/>
    <w:rsid w:val="00CA6B2A"/>
    <w:rsid w:val="00CA6CA4"/>
    <w:rsid w:val="00CA73CF"/>
    <w:rsid w:val="00CB095E"/>
    <w:rsid w:val="00CB17A1"/>
    <w:rsid w:val="00CB1E8A"/>
    <w:rsid w:val="00CB226A"/>
    <w:rsid w:val="00CB6964"/>
    <w:rsid w:val="00CC113B"/>
    <w:rsid w:val="00CC1446"/>
    <w:rsid w:val="00CC2426"/>
    <w:rsid w:val="00CC2F5D"/>
    <w:rsid w:val="00CC4E16"/>
    <w:rsid w:val="00CC64F9"/>
    <w:rsid w:val="00CC7A94"/>
    <w:rsid w:val="00CD1923"/>
    <w:rsid w:val="00CD1EB4"/>
    <w:rsid w:val="00CD3303"/>
    <w:rsid w:val="00CD3DF9"/>
    <w:rsid w:val="00CD4223"/>
    <w:rsid w:val="00CD4300"/>
    <w:rsid w:val="00CD44EB"/>
    <w:rsid w:val="00CD49E8"/>
    <w:rsid w:val="00CD50EA"/>
    <w:rsid w:val="00CE0D52"/>
    <w:rsid w:val="00CE135A"/>
    <w:rsid w:val="00CE1F6B"/>
    <w:rsid w:val="00CE407D"/>
    <w:rsid w:val="00CE42BF"/>
    <w:rsid w:val="00CE5900"/>
    <w:rsid w:val="00CE65C5"/>
    <w:rsid w:val="00CE7389"/>
    <w:rsid w:val="00CE7798"/>
    <w:rsid w:val="00CF3980"/>
    <w:rsid w:val="00CF4BE5"/>
    <w:rsid w:val="00CF4C6C"/>
    <w:rsid w:val="00CF4DED"/>
    <w:rsid w:val="00CF6082"/>
    <w:rsid w:val="00CF66B5"/>
    <w:rsid w:val="00CF6D1E"/>
    <w:rsid w:val="00D0023C"/>
    <w:rsid w:val="00D00264"/>
    <w:rsid w:val="00D01E11"/>
    <w:rsid w:val="00D029BB"/>
    <w:rsid w:val="00D037E1"/>
    <w:rsid w:val="00D03D66"/>
    <w:rsid w:val="00D04D97"/>
    <w:rsid w:val="00D07C7B"/>
    <w:rsid w:val="00D10640"/>
    <w:rsid w:val="00D10AD4"/>
    <w:rsid w:val="00D11C32"/>
    <w:rsid w:val="00D12002"/>
    <w:rsid w:val="00D12D58"/>
    <w:rsid w:val="00D13CDC"/>
    <w:rsid w:val="00D1495B"/>
    <w:rsid w:val="00D14A1F"/>
    <w:rsid w:val="00D165DD"/>
    <w:rsid w:val="00D20960"/>
    <w:rsid w:val="00D216B5"/>
    <w:rsid w:val="00D21A6A"/>
    <w:rsid w:val="00D24C03"/>
    <w:rsid w:val="00D24E95"/>
    <w:rsid w:val="00D2566C"/>
    <w:rsid w:val="00D30370"/>
    <w:rsid w:val="00D32160"/>
    <w:rsid w:val="00D34F42"/>
    <w:rsid w:val="00D352D4"/>
    <w:rsid w:val="00D36F36"/>
    <w:rsid w:val="00D37C65"/>
    <w:rsid w:val="00D40FBE"/>
    <w:rsid w:val="00D43292"/>
    <w:rsid w:val="00D43354"/>
    <w:rsid w:val="00D43F3E"/>
    <w:rsid w:val="00D4495C"/>
    <w:rsid w:val="00D45240"/>
    <w:rsid w:val="00D45E74"/>
    <w:rsid w:val="00D47F1B"/>
    <w:rsid w:val="00D52AEE"/>
    <w:rsid w:val="00D561C4"/>
    <w:rsid w:val="00D5643B"/>
    <w:rsid w:val="00D56E26"/>
    <w:rsid w:val="00D57695"/>
    <w:rsid w:val="00D600FC"/>
    <w:rsid w:val="00D609C5"/>
    <w:rsid w:val="00D619F4"/>
    <w:rsid w:val="00D62422"/>
    <w:rsid w:val="00D63383"/>
    <w:rsid w:val="00D634F0"/>
    <w:rsid w:val="00D6439C"/>
    <w:rsid w:val="00D65684"/>
    <w:rsid w:val="00D67224"/>
    <w:rsid w:val="00D729CF"/>
    <w:rsid w:val="00D72F76"/>
    <w:rsid w:val="00D7774A"/>
    <w:rsid w:val="00D80BA2"/>
    <w:rsid w:val="00D81B13"/>
    <w:rsid w:val="00D83ECB"/>
    <w:rsid w:val="00D87B2E"/>
    <w:rsid w:val="00D906D4"/>
    <w:rsid w:val="00D9280E"/>
    <w:rsid w:val="00D937AA"/>
    <w:rsid w:val="00D95728"/>
    <w:rsid w:val="00D97AC0"/>
    <w:rsid w:val="00DA1846"/>
    <w:rsid w:val="00DA195B"/>
    <w:rsid w:val="00DA205C"/>
    <w:rsid w:val="00DA268F"/>
    <w:rsid w:val="00DA287E"/>
    <w:rsid w:val="00DA2A50"/>
    <w:rsid w:val="00DA35B7"/>
    <w:rsid w:val="00DA481C"/>
    <w:rsid w:val="00DA61C7"/>
    <w:rsid w:val="00DA6644"/>
    <w:rsid w:val="00DA7338"/>
    <w:rsid w:val="00DB10E5"/>
    <w:rsid w:val="00DB2D6C"/>
    <w:rsid w:val="00DB3229"/>
    <w:rsid w:val="00DB44D1"/>
    <w:rsid w:val="00DB6265"/>
    <w:rsid w:val="00DB6F69"/>
    <w:rsid w:val="00DC1CE2"/>
    <w:rsid w:val="00DC2475"/>
    <w:rsid w:val="00DC24F5"/>
    <w:rsid w:val="00DC27A3"/>
    <w:rsid w:val="00DC5BDF"/>
    <w:rsid w:val="00DC6773"/>
    <w:rsid w:val="00DD4338"/>
    <w:rsid w:val="00DD4BDA"/>
    <w:rsid w:val="00DD6857"/>
    <w:rsid w:val="00DD6FA4"/>
    <w:rsid w:val="00DD760F"/>
    <w:rsid w:val="00DE021E"/>
    <w:rsid w:val="00DE1FBA"/>
    <w:rsid w:val="00DE26FC"/>
    <w:rsid w:val="00DE2BDF"/>
    <w:rsid w:val="00DE2C81"/>
    <w:rsid w:val="00DE4512"/>
    <w:rsid w:val="00DE4778"/>
    <w:rsid w:val="00DE6433"/>
    <w:rsid w:val="00DE7CEE"/>
    <w:rsid w:val="00DF0560"/>
    <w:rsid w:val="00DF09F9"/>
    <w:rsid w:val="00DF470C"/>
    <w:rsid w:val="00DF52B1"/>
    <w:rsid w:val="00DF5FEF"/>
    <w:rsid w:val="00DF656C"/>
    <w:rsid w:val="00DF78E3"/>
    <w:rsid w:val="00E000BF"/>
    <w:rsid w:val="00E0586B"/>
    <w:rsid w:val="00E062C2"/>
    <w:rsid w:val="00E075D7"/>
    <w:rsid w:val="00E11D69"/>
    <w:rsid w:val="00E12093"/>
    <w:rsid w:val="00E13FEE"/>
    <w:rsid w:val="00E15469"/>
    <w:rsid w:val="00E16BC4"/>
    <w:rsid w:val="00E17358"/>
    <w:rsid w:val="00E212A1"/>
    <w:rsid w:val="00E22B19"/>
    <w:rsid w:val="00E22C80"/>
    <w:rsid w:val="00E24634"/>
    <w:rsid w:val="00E25FE0"/>
    <w:rsid w:val="00E26DD0"/>
    <w:rsid w:val="00E26F5E"/>
    <w:rsid w:val="00E30F52"/>
    <w:rsid w:val="00E31A42"/>
    <w:rsid w:val="00E32C3D"/>
    <w:rsid w:val="00E3492C"/>
    <w:rsid w:val="00E3640F"/>
    <w:rsid w:val="00E36417"/>
    <w:rsid w:val="00E36719"/>
    <w:rsid w:val="00E36F71"/>
    <w:rsid w:val="00E37D8D"/>
    <w:rsid w:val="00E4056F"/>
    <w:rsid w:val="00E4113F"/>
    <w:rsid w:val="00E4296A"/>
    <w:rsid w:val="00E44DAB"/>
    <w:rsid w:val="00E45287"/>
    <w:rsid w:val="00E45642"/>
    <w:rsid w:val="00E47105"/>
    <w:rsid w:val="00E518E4"/>
    <w:rsid w:val="00E535B1"/>
    <w:rsid w:val="00E54419"/>
    <w:rsid w:val="00E576BD"/>
    <w:rsid w:val="00E5795F"/>
    <w:rsid w:val="00E57D33"/>
    <w:rsid w:val="00E6079D"/>
    <w:rsid w:val="00E62262"/>
    <w:rsid w:val="00E6304D"/>
    <w:rsid w:val="00E64137"/>
    <w:rsid w:val="00E65528"/>
    <w:rsid w:val="00E70588"/>
    <w:rsid w:val="00E708F6"/>
    <w:rsid w:val="00E7260F"/>
    <w:rsid w:val="00E728F5"/>
    <w:rsid w:val="00E73866"/>
    <w:rsid w:val="00E73A18"/>
    <w:rsid w:val="00E7473C"/>
    <w:rsid w:val="00E74CAB"/>
    <w:rsid w:val="00E77096"/>
    <w:rsid w:val="00E77EC3"/>
    <w:rsid w:val="00E808A5"/>
    <w:rsid w:val="00E80A16"/>
    <w:rsid w:val="00E81210"/>
    <w:rsid w:val="00E823FE"/>
    <w:rsid w:val="00E82B42"/>
    <w:rsid w:val="00E84F21"/>
    <w:rsid w:val="00E851B0"/>
    <w:rsid w:val="00E859E0"/>
    <w:rsid w:val="00E8633F"/>
    <w:rsid w:val="00E91D70"/>
    <w:rsid w:val="00E921E7"/>
    <w:rsid w:val="00E93224"/>
    <w:rsid w:val="00E93CD0"/>
    <w:rsid w:val="00E94669"/>
    <w:rsid w:val="00E95D60"/>
    <w:rsid w:val="00E97BA5"/>
    <w:rsid w:val="00E97DC6"/>
    <w:rsid w:val="00EA0275"/>
    <w:rsid w:val="00EA090C"/>
    <w:rsid w:val="00EA0A6E"/>
    <w:rsid w:val="00EA2C84"/>
    <w:rsid w:val="00EA3113"/>
    <w:rsid w:val="00EA345F"/>
    <w:rsid w:val="00EA414E"/>
    <w:rsid w:val="00EA4C6A"/>
    <w:rsid w:val="00EA5CA9"/>
    <w:rsid w:val="00EA7D1B"/>
    <w:rsid w:val="00EB068A"/>
    <w:rsid w:val="00EB090D"/>
    <w:rsid w:val="00EB3533"/>
    <w:rsid w:val="00EB41DC"/>
    <w:rsid w:val="00EB5E02"/>
    <w:rsid w:val="00EB60B6"/>
    <w:rsid w:val="00EB68E8"/>
    <w:rsid w:val="00EB6BCD"/>
    <w:rsid w:val="00EB7311"/>
    <w:rsid w:val="00EC0387"/>
    <w:rsid w:val="00EC0C72"/>
    <w:rsid w:val="00EC3F2F"/>
    <w:rsid w:val="00EC40F0"/>
    <w:rsid w:val="00EC4E17"/>
    <w:rsid w:val="00EC5ADB"/>
    <w:rsid w:val="00EC665C"/>
    <w:rsid w:val="00EC7237"/>
    <w:rsid w:val="00ED1C21"/>
    <w:rsid w:val="00ED4173"/>
    <w:rsid w:val="00ED59BC"/>
    <w:rsid w:val="00ED688D"/>
    <w:rsid w:val="00ED7643"/>
    <w:rsid w:val="00EE3F40"/>
    <w:rsid w:val="00EE60D4"/>
    <w:rsid w:val="00EE61E6"/>
    <w:rsid w:val="00EE6C26"/>
    <w:rsid w:val="00EE7DED"/>
    <w:rsid w:val="00EE7E3A"/>
    <w:rsid w:val="00EE7ECF"/>
    <w:rsid w:val="00EE7EF0"/>
    <w:rsid w:val="00EF0E64"/>
    <w:rsid w:val="00EF1795"/>
    <w:rsid w:val="00EF1919"/>
    <w:rsid w:val="00EF23E6"/>
    <w:rsid w:val="00EF3148"/>
    <w:rsid w:val="00EF4D86"/>
    <w:rsid w:val="00EF6328"/>
    <w:rsid w:val="00EF649D"/>
    <w:rsid w:val="00F0016F"/>
    <w:rsid w:val="00F016CF"/>
    <w:rsid w:val="00F02B75"/>
    <w:rsid w:val="00F03959"/>
    <w:rsid w:val="00F03EF9"/>
    <w:rsid w:val="00F0473F"/>
    <w:rsid w:val="00F0588C"/>
    <w:rsid w:val="00F12CE4"/>
    <w:rsid w:val="00F142B5"/>
    <w:rsid w:val="00F16205"/>
    <w:rsid w:val="00F24460"/>
    <w:rsid w:val="00F247E9"/>
    <w:rsid w:val="00F25B5E"/>
    <w:rsid w:val="00F2604A"/>
    <w:rsid w:val="00F26864"/>
    <w:rsid w:val="00F310C0"/>
    <w:rsid w:val="00F342EE"/>
    <w:rsid w:val="00F3451D"/>
    <w:rsid w:val="00F36F9C"/>
    <w:rsid w:val="00F4515B"/>
    <w:rsid w:val="00F47C1F"/>
    <w:rsid w:val="00F509A0"/>
    <w:rsid w:val="00F54896"/>
    <w:rsid w:val="00F56B26"/>
    <w:rsid w:val="00F57037"/>
    <w:rsid w:val="00F57DAD"/>
    <w:rsid w:val="00F622A4"/>
    <w:rsid w:val="00F62646"/>
    <w:rsid w:val="00F6522A"/>
    <w:rsid w:val="00F659C9"/>
    <w:rsid w:val="00F66D64"/>
    <w:rsid w:val="00F700E7"/>
    <w:rsid w:val="00F71DF1"/>
    <w:rsid w:val="00F72EF0"/>
    <w:rsid w:val="00F7342F"/>
    <w:rsid w:val="00F74B67"/>
    <w:rsid w:val="00F755ED"/>
    <w:rsid w:val="00F76DAC"/>
    <w:rsid w:val="00F76E3C"/>
    <w:rsid w:val="00F77765"/>
    <w:rsid w:val="00F80942"/>
    <w:rsid w:val="00F81E11"/>
    <w:rsid w:val="00F837E0"/>
    <w:rsid w:val="00F840C5"/>
    <w:rsid w:val="00F86449"/>
    <w:rsid w:val="00F87723"/>
    <w:rsid w:val="00F90C21"/>
    <w:rsid w:val="00F92B5A"/>
    <w:rsid w:val="00F93212"/>
    <w:rsid w:val="00F933B7"/>
    <w:rsid w:val="00F93615"/>
    <w:rsid w:val="00F9379E"/>
    <w:rsid w:val="00F93FD6"/>
    <w:rsid w:val="00F940D1"/>
    <w:rsid w:val="00F94CA9"/>
    <w:rsid w:val="00F95352"/>
    <w:rsid w:val="00F95559"/>
    <w:rsid w:val="00F9618C"/>
    <w:rsid w:val="00F9709A"/>
    <w:rsid w:val="00FA17C9"/>
    <w:rsid w:val="00FB02C2"/>
    <w:rsid w:val="00FB0A41"/>
    <w:rsid w:val="00FB20CC"/>
    <w:rsid w:val="00FB2F78"/>
    <w:rsid w:val="00FB3605"/>
    <w:rsid w:val="00FB364A"/>
    <w:rsid w:val="00FB413C"/>
    <w:rsid w:val="00FB7250"/>
    <w:rsid w:val="00FB7E72"/>
    <w:rsid w:val="00FC013A"/>
    <w:rsid w:val="00FC0DD7"/>
    <w:rsid w:val="00FC2556"/>
    <w:rsid w:val="00FC3F01"/>
    <w:rsid w:val="00FC57F3"/>
    <w:rsid w:val="00FC6B5A"/>
    <w:rsid w:val="00FC763E"/>
    <w:rsid w:val="00FD16DA"/>
    <w:rsid w:val="00FD21BB"/>
    <w:rsid w:val="00FD3CFD"/>
    <w:rsid w:val="00FD43E3"/>
    <w:rsid w:val="00FE1A09"/>
    <w:rsid w:val="00FE20A8"/>
    <w:rsid w:val="00FE6059"/>
    <w:rsid w:val="00FE6155"/>
    <w:rsid w:val="00FF2D7E"/>
    <w:rsid w:val="00FF38BC"/>
    <w:rsid w:val="00FF50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CB1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18"/>
        <w:szCs w:val="24"/>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831"/>
  </w:style>
  <w:style w:type="paragraph" w:styleId="Heading1">
    <w:name w:val="heading 1"/>
    <w:basedOn w:val="Normal"/>
    <w:next w:val="Normal"/>
    <w:link w:val="Heading1Char"/>
    <w:uiPriority w:val="9"/>
    <w:qFormat/>
    <w:rsid w:val="00B21240"/>
    <w:pPr>
      <w:shd w:val="clear" w:color="auto" w:fill="EB9400"/>
      <w:spacing w:after="0" w:line="240" w:lineRule="auto"/>
      <w:textboxTightWrap w:val="allLines"/>
      <w:outlineLvl w:val="0"/>
    </w:pPr>
    <w:rPr>
      <w:rFonts w:ascii="Myriad Pro Cond" w:hAnsi="Myriad Pro Cond"/>
      <w:b/>
      <w:caps/>
      <w:color w:val="FFFFFF" w:themeColor="background1"/>
      <w:sz w:val="72"/>
      <w:szCs w:val="72"/>
    </w:rPr>
  </w:style>
  <w:style w:type="paragraph" w:styleId="Heading2">
    <w:name w:val="heading 2"/>
    <w:basedOn w:val="Normal"/>
    <w:next w:val="Normal"/>
    <w:link w:val="Heading2Char"/>
    <w:uiPriority w:val="9"/>
    <w:unhideWhenUsed/>
    <w:qFormat/>
    <w:rsid w:val="00B21240"/>
    <w:pPr>
      <w:keepNext/>
      <w:keepLines/>
      <w:spacing w:after="0"/>
      <w:outlineLvl w:val="1"/>
    </w:pPr>
    <w:rPr>
      <w:rFonts w:ascii="Myriad Pro Cond" w:eastAsiaTheme="majorEastAsia" w:hAnsi="Myriad Pro Cond" w:cstheme="majorBidi"/>
      <w:b/>
      <w:bCs/>
      <w:caps/>
      <w:color w:val="000000" w:themeColor="text1"/>
      <w:sz w:val="40"/>
      <w:szCs w:val="26"/>
    </w:rPr>
  </w:style>
  <w:style w:type="paragraph" w:styleId="Heading3">
    <w:name w:val="heading 3"/>
    <w:basedOn w:val="Normal"/>
    <w:link w:val="Heading3Char"/>
    <w:uiPriority w:val="9"/>
    <w:qFormat/>
    <w:rsid w:val="00EB6BCD"/>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next w:val="Normal"/>
    <w:link w:val="Heading4Char"/>
    <w:uiPriority w:val="9"/>
    <w:unhideWhenUsed/>
    <w:qFormat/>
    <w:rsid w:val="00D1200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0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0F2"/>
  </w:style>
  <w:style w:type="paragraph" w:styleId="Footer">
    <w:name w:val="footer"/>
    <w:basedOn w:val="Normal"/>
    <w:link w:val="FooterChar"/>
    <w:uiPriority w:val="99"/>
    <w:unhideWhenUsed/>
    <w:rsid w:val="007C00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0F2"/>
  </w:style>
  <w:style w:type="paragraph" w:styleId="BalloonText">
    <w:name w:val="Balloon Text"/>
    <w:basedOn w:val="Normal"/>
    <w:link w:val="BalloonTextChar"/>
    <w:uiPriority w:val="99"/>
    <w:semiHidden/>
    <w:unhideWhenUsed/>
    <w:rsid w:val="007C00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0F2"/>
    <w:rPr>
      <w:rFonts w:ascii="Tahoma" w:hAnsi="Tahoma" w:cs="Tahoma"/>
      <w:sz w:val="16"/>
      <w:szCs w:val="16"/>
    </w:rPr>
  </w:style>
  <w:style w:type="character" w:customStyle="1" w:styleId="Heading1Char">
    <w:name w:val="Heading 1 Char"/>
    <w:basedOn w:val="DefaultParagraphFont"/>
    <w:link w:val="Heading1"/>
    <w:uiPriority w:val="9"/>
    <w:rsid w:val="00B21240"/>
    <w:rPr>
      <w:rFonts w:ascii="Myriad Pro Cond" w:hAnsi="Myriad Pro Cond"/>
      <w:b/>
      <w:caps/>
      <w:color w:val="FFFFFF" w:themeColor="background1"/>
      <w:sz w:val="72"/>
      <w:szCs w:val="72"/>
      <w:shd w:val="clear" w:color="auto" w:fill="EB9400"/>
    </w:rPr>
  </w:style>
  <w:style w:type="character" w:customStyle="1" w:styleId="Heading2Char">
    <w:name w:val="Heading 2 Char"/>
    <w:basedOn w:val="DefaultParagraphFont"/>
    <w:link w:val="Heading2"/>
    <w:uiPriority w:val="9"/>
    <w:rsid w:val="00B21240"/>
    <w:rPr>
      <w:rFonts w:ascii="Myriad Pro Cond" w:eastAsiaTheme="majorEastAsia" w:hAnsi="Myriad Pro Cond" w:cstheme="majorBidi"/>
      <w:b/>
      <w:bCs/>
      <w:caps/>
      <w:color w:val="000000" w:themeColor="text1"/>
      <w:sz w:val="40"/>
      <w:szCs w:val="26"/>
    </w:rPr>
  </w:style>
  <w:style w:type="character" w:customStyle="1" w:styleId="Heading3Char">
    <w:name w:val="Heading 3 Char"/>
    <w:basedOn w:val="DefaultParagraphFont"/>
    <w:link w:val="Heading3"/>
    <w:uiPriority w:val="9"/>
    <w:rsid w:val="00EB6BCD"/>
    <w:rPr>
      <w:rFonts w:ascii="Times New Roman" w:eastAsia="Times New Roman" w:hAnsi="Times New Roman" w:cs="Times New Roman"/>
      <w:b/>
      <w:bCs/>
      <w:sz w:val="27"/>
      <w:szCs w:val="27"/>
      <w:lang w:eastAsia="en-AU"/>
    </w:rPr>
  </w:style>
  <w:style w:type="paragraph" w:styleId="ListParagraph">
    <w:name w:val="List Paragraph"/>
    <w:aliases w:val="Report - dot point"/>
    <w:basedOn w:val="Normal"/>
    <w:link w:val="ListParagraphChar"/>
    <w:uiPriority w:val="34"/>
    <w:qFormat/>
    <w:rsid w:val="00EB6BCD"/>
    <w:pPr>
      <w:numPr>
        <w:numId w:val="1"/>
      </w:numPr>
      <w:spacing w:after="0" w:line="240" w:lineRule="auto"/>
      <w:ind w:left="0" w:firstLine="0"/>
      <w:jc w:val="both"/>
    </w:pPr>
    <w:rPr>
      <w:rFonts w:eastAsia="Times New Roman" w:cs="Times New Roman"/>
    </w:rPr>
  </w:style>
  <w:style w:type="character" w:customStyle="1" w:styleId="ListParagraphChar">
    <w:name w:val="List Paragraph Char"/>
    <w:aliases w:val="Report - dot point Char"/>
    <w:basedOn w:val="DefaultParagraphFont"/>
    <w:link w:val="ListParagraph"/>
    <w:uiPriority w:val="34"/>
    <w:rsid w:val="00EB6BCD"/>
    <w:rPr>
      <w:rFonts w:eastAsia="Times New Roman" w:cs="Times New Roman"/>
    </w:rPr>
  </w:style>
  <w:style w:type="character" w:styleId="Hyperlink">
    <w:name w:val="Hyperlink"/>
    <w:basedOn w:val="DefaultParagraphFont"/>
    <w:uiPriority w:val="99"/>
    <w:unhideWhenUsed/>
    <w:rsid w:val="00EB6BCD"/>
    <w:rPr>
      <w:color w:val="000000" w:themeColor="hyperlink"/>
      <w:u w:val="single"/>
    </w:rPr>
  </w:style>
  <w:style w:type="character" w:customStyle="1" w:styleId="UnresolvedMention1">
    <w:name w:val="Unresolved Mention1"/>
    <w:basedOn w:val="DefaultParagraphFont"/>
    <w:uiPriority w:val="99"/>
    <w:semiHidden/>
    <w:unhideWhenUsed/>
    <w:rsid w:val="00EB6BCD"/>
    <w:rPr>
      <w:color w:val="808080"/>
      <w:shd w:val="clear" w:color="auto" w:fill="E6E6E6"/>
    </w:rPr>
  </w:style>
  <w:style w:type="character" w:customStyle="1" w:styleId="font71">
    <w:name w:val="font71"/>
    <w:basedOn w:val="DefaultParagraphFont"/>
    <w:rsid w:val="00EB6BC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61">
    <w:name w:val="font61"/>
    <w:basedOn w:val="DefaultParagraphFont"/>
    <w:rsid w:val="00EB6BCD"/>
    <w:rPr>
      <w:rFonts w:ascii="Calibri" w:hAnsi="Calibri" w:cs="Calibri" w:hint="default"/>
      <w:b w:val="0"/>
      <w:bCs w:val="0"/>
      <w:i w:val="0"/>
      <w:iCs w:val="0"/>
      <w:strike w:val="0"/>
      <w:dstrike w:val="0"/>
      <w:color w:val="000000"/>
      <w:sz w:val="22"/>
      <w:szCs w:val="22"/>
      <w:u w:val="none"/>
      <w:effect w:val="none"/>
    </w:rPr>
  </w:style>
  <w:style w:type="character" w:customStyle="1" w:styleId="font91">
    <w:name w:val="font91"/>
    <w:basedOn w:val="DefaultParagraphFont"/>
    <w:rsid w:val="00EB6BCD"/>
    <w:rPr>
      <w:rFonts w:ascii="Calibri" w:hAnsi="Calibri" w:cs="Calibri" w:hint="default"/>
      <w:b w:val="0"/>
      <w:bCs w:val="0"/>
      <w:i/>
      <w:iCs/>
      <w:strike w:val="0"/>
      <w:dstrike w:val="0"/>
      <w:color w:val="000000"/>
      <w:sz w:val="22"/>
      <w:szCs w:val="22"/>
      <w:u w:val="none"/>
      <w:effect w:val="none"/>
    </w:rPr>
  </w:style>
  <w:style w:type="character" w:customStyle="1" w:styleId="font101">
    <w:name w:val="font101"/>
    <w:basedOn w:val="DefaultParagraphFont"/>
    <w:rsid w:val="00EB6BCD"/>
    <w:rPr>
      <w:rFonts w:ascii="Calibri" w:hAnsi="Calibri" w:cs="Calibri" w:hint="default"/>
      <w:b w:val="0"/>
      <w:bCs w:val="0"/>
      <w:i w:val="0"/>
      <w:iCs w:val="0"/>
      <w:color w:val="000000"/>
      <w:sz w:val="22"/>
      <w:szCs w:val="22"/>
      <w:u w:val="single"/>
    </w:rPr>
  </w:style>
  <w:style w:type="paragraph" w:customStyle="1" w:styleId="Rpt-hdg1">
    <w:name w:val="Rpt - hdg 1"/>
    <w:link w:val="Rpt-hdg1Char"/>
    <w:qFormat/>
    <w:rsid w:val="00EB6BCD"/>
    <w:pPr>
      <w:numPr>
        <w:numId w:val="2"/>
      </w:numPr>
      <w:spacing w:before="360" w:after="240" w:line="240" w:lineRule="auto"/>
      <w:ind w:left="357" w:hanging="357"/>
    </w:pPr>
    <w:rPr>
      <w:rFonts w:eastAsia="Times New Roman"/>
      <w:b/>
      <w:bCs/>
      <w:caps/>
      <w:color w:val="E36C0A" w:themeColor="accent6" w:themeShade="BF"/>
      <w:kern w:val="32"/>
      <w:sz w:val="36"/>
      <w:szCs w:val="32"/>
      <w:lang w:val="en-US"/>
    </w:rPr>
  </w:style>
  <w:style w:type="paragraph" w:customStyle="1" w:styleId="Rpt-contents">
    <w:name w:val="Rpt - contents"/>
    <w:link w:val="Rpt-contentsChar"/>
    <w:qFormat/>
    <w:rsid w:val="00EB6BCD"/>
    <w:pPr>
      <w:pBdr>
        <w:bottom w:val="single" w:sz="4" w:space="1" w:color="002060"/>
      </w:pBdr>
      <w:spacing w:after="360"/>
    </w:pPr>
    <w:rPr>
      <w:rFonts w:ascii="Century Gothic" w:eastAsia="Times New Roman" w:hAnsi="Century Gothic"/>
      <w:bCs/>
      <w:color w:val="000066"/>
      <w:kern w:val="32"/>
      <w:sz w:val="32"/>
      <w:szCs w:val="32"/>
      <w:lang w:val="en-US"/>
    </w:rPr>
  </w:style>
  <w:style w:type="character" w:customStyle="1" w:styleId="Rpt-hdg1Char">
    <w:name w:val="Rpt - hdg 1 Char"/>
    <w:basedOn w:val="DefaultParagraphFont"/>
    <w:link w:val="Rpt-hdg1"/>
    <w:rsid w:val="00EB6BCD"/>
    <w:rPr>
      <w:rFonts w:eastAsia="Times New Roman"/>
      <w:b/>
      <w:bCs/>
      <w:caps/>
      <w:color w:val="E36C0A" w:themeColor="accent6" w:themeShade="BF"/>
      <w:kern w:val="32"/>
      <w:sz w:val="36"/>
      <w:szCs w:val="32"/>
      <w:lang w:val="en-US"/>
    </w:rPr>
  </w:style>
  <w:style w:type="paragraph" w:customStyle="1" w:styleId="Rpt-hdg2">
    <w:name w:val="Rpt - hdg 2"/>
    <w:next w:val="Normal"/>
    <w:link w:val="Rpt-hdg2Char"/>
    <w:qFormat/>
    <w:rsid w:val="00EB6BCD"/>
    <w:pPr>
      <w:keepNext/>
      <w:numPr>
        <w:ilvl w:val="1"/>
        <w:numId w:val="2"/>
      </w:numPr>
      <w:tabs>
        <w:tab w:val="clear" w:pos="1927"/>
        <w:tab w:val="num" w:pos="1134"/>
      </w:tabs>
      <w:spacing w:before="240" w:after="120" w:line="240" w:lineRule="auto"/>
      <w:ind w:left="851" w:hanging="851"/>
    </w:pPr>
    <w:rPr>
      <w:rFonts w:eastAsia="Times New Roman"/>
      <w:b/>
      <w:bCs/>
      <w:color w:val="404040" w:themeColor="text1" w:themeTint="BF"/>
      <w:sz w:val="32"/>
      <w:szCs w:val="20"/>
      <w:lang w:val="en-US"/>
    </w:rPr>
  </w:style>
  <w:style w:type="character" w:customStyle="1" w:styleId="Rpt-contentsChar">
    <w:name w:val="Rpt - contents Char"/>
    <w:basedOn w:val="Rpt-hdg1Char"/>
    <w:link w:val="Rpt-contents"/>
    <w:rsid w:val="00EB6BCD"/>
    <w:rPr>
      <w:rFonts w:ascii="Century Gothic" w:eastAsia="Times New Roman" w:hAnsi="Century Gothic" w:cs="Arial"/>
      <w:b w:val="0"/>
      <w:bCs/>
      <w:caps/>
      <w:color w:val="000066"/>
      <w:kern w:val="32"/>
      <w:sz w:val="32"/>
      <w:szCs w:val="32"/>
      <w:lang w:val="en-US"/>
    </w:rPr>
  </w:style>
  <w:style w:type="character" w:customStyle="1" w:styleId="Rpt-hdg2Char">
    <w:name w:val="Rpt - hdg 2 Char"/>
    <w:basedOn w:val="DefaultParagraphFont"/>
    <w:link w:val="Rpt-hdg2"/>
    <w:rsid w:val="00EB6BCD"/>
    <w:rPr>
      <w:rFonts w:eastAsia="Times New Roman"/>
      <w:b/>
      <w:bCs/>
      <w:color w:val="404040" w:themeColor="text1" w:themeTint="BF"/>
      <w:sz w:val="32"/>
      <w:szCs w:val="20"/>
      <w:lang w:val="en-US"/>
    </w:rPr>
  </w:style>
  <w:style w:type="paragraph" w:styleId="TOC2">
    <w:name w:val="toc 2"/>
    <w:next w:val="Normal"/>
    <w:uiPriority w:val="39"/>
    <w:unhideWhenUsed/>
    <w:qFormat/>
    <w:rsid w:val="00065B9D"/>
    <w:pPr>
      <w:tabs>
        <w:tab w:val="left" w:leader="dot" w:pos="9356"/>
      </w:tabs>
      <w:spacing w:after="0" w:line="480" w:lineRule="auto"/>
      <w:ind w:left="425"/>
    </w:pPr>
    <w:rPr>
      <w:rFonts w:eastAsiaTheme="minorEastAsia"/>
      <w:noProof/>
      <w:lang w:val="en-US"/>
    </w:rPr>
  </w:style>
  <w:style w:type="paragraph" w:styleId="TOC1">
    <w:name w:val="toc 1"/>
    <w:next w:val="Normal"/>
    <w:uiPriority w:val="39"/>
    <w:unhideWhenUsed/>
    <w:qFormat/>
    <w:rsid w:val="00065B9D"/>
    <w:pPr>
      <w:tabs>
        <w:tab w:val="left" w:pos="440"/>
        <w:tab w:val="left" w:pos="567"/>
        <w:tab w:val="left" w:leader="dot" w:pos="9356"/>
      </w:tabs>
      <w:spacing w:before="120" w:after="60" w:line="480" w:lineRule="auto"/>
    </w:pPr>
    <w:rPr>
      <w:rFonts w:eastAsiaTheme="minorEastAsia"/>
      <w:b/>
      <w:caps/>
      <w:noProof/>
      <w:lang w:val="en-US"/>
    </w:rPr>
  </w:style>
  <w:style w:type="paragraph" w:customStyle="1" w:styleId="Rpt-hdg3">
    <w:name w:val="Rpt - hdg 3"/>
    <w:link w:val="Rpt-hdg3Char"/>
    <w:qFormat/>
    <w:rsid w:val="007E3003"/>
    <w:pPr>
      <w:numPr>
        <w:ilvl w:val="2"/>
        <w:numId w:val="2"/>
      </w:numPr>
      <w:tabs>
        <w:tab w:val="left" w:pos="1134"/>
      </w:tabs>
      <w:spacing w:before="240" w:after="120" w:line="240" w:lineRule="auto"/>
    </w:pPr>
    <w:rPr>
      <w:rFonts w:eastAsia="Times New Roman"/>
      <w:b/>
      <w:bCs/>
      <w:sz w:val="28"/>
      <w:szCs w:val="20"/>
      <w:lang w:val="en-US"/>
    </w:rPr>
  </w:style>
  <w:style w:type="paragraph" w:customStyle="1" w:styleId="Rpt-header">
    <w:name w:val="Rpt - header"/>
    <w:basedOn w:val="Normal"/>
    <w:link w:val="Rpt-headerChar"/>
    <w:qFormat/>
    <w:rsid w:val="00EB6BCD"/>
    <w:pPr>
      <w:spacing w:before="120" w:after="0" w:line="240" w:lineRule="auto"/>
      <w:ind w:right="-755"/>
      <w:jc w:val="right"/>
    </w:pPr>
    <w:rPr>
      <w:rFonts w:ascii="Century Gothic" w:hAnsi="Century Gothic"/>
      <w:sz w:val="16"/>
      <w:szCs w:val="12"/>
    </w:rPr>
  </w:style>
  <w:style w:type="character" w:customStyle="1" w:styleId="Rpt-headerChar">
    <w:name w:val="Rpt - header Char"/>
    <w:basedOn w:val="DefaultParagraphFont"/>
    <w:link w:val="Rpt-header"/>
    <w:rsid w:val="00EB6BCD"/>
    <w:rPr>
      <w:rFonts w:ascii="Century Gothic" w:hAnsi="Century Gothic"/>
      <w:sz w:val="16"/>
      <w:szCs w:val="12"/>
    </w:rPr>
  </w:style>
  <w:style w:type="paragraph" w:styleId="FootnoteText">
    <w:name w:val="footnote text"/>
    <w:basedOn w:val="Normal"/>
    <w:link w:val="FootnoteTextChar"/>
    <w:unhideWhenUsed/>
    <w:rsid w:val="00EB6BCD"/>
    <w:pPr>
      <w:spacing w:after="0" w:line="240" w:lineRule="auto"/>
    </w:pPr>
    <w:rPr>
      <w:rFonts w:cs="Times New Roman"/>
      <w:sz w:val="20"/>
      <w:szCs w:val="20"/>
    </w:rPr>
  </w:style>
  <w:style w:type="character" w:customStyle="1" w:styleId="FootnoteTextChar">
    <w:name w:val="Footnote Text Char"/>
    <w:basedOn w:val="DefaultParagraphFont"/>
    <w:link w:val="FootnoteText"/>
    <w:rsid w:val="00EB6BCD"/>
    <w:rPr>
      <w:rFonts w:ascii="Arial" w:hAnsi="Arial" w:cs="Times New Roman"/>
      <w:sz w:val="20"/>
      <w:szCs w:val="20"/>
    </w:rPr>
  </w:style>
  <w:style w:type="character" w:styleId="FootnoteReference">
    <w:name w:val="footnote reference"/>
    <w:basedOn w:val="DefaultParagraphFont"/>
    <w:unhideWhenUsed/>
    <w:rsid w:val="00EB6BCD"/>
    <w:rPr>
      <w:vertAlign w:val="superscript"/>
    </w:rPr>
  </w:style>
  <w:style w:type="table" w:styleId="TableGrid">
    <w:name w:val="Table Grid"/>
    <w:basedOn w:val="TableNormal"/>
    <w:rsid w:val="00EB6BCD"/>
    <w:pPr>
      <w:spacing w:after="0" w:line="240" w:lineRule="auto"/>
    </w:pPr>
    <w:rPr>
      <w:rFonts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6BCD"/>
    <w:pPr>
      <w:spacing w:before="100" w:beforeAutospacing="1" w:after="100" w:afterAutospacing="1" w:line="240" w:lineRule="auto"/>
    </w:pPr>
    <w:rPr>
      <w:rFonts w:ascii="Times New Roman" w:eastAsia="Times New Roman" w:hAnsi="Times New Roman" w:cs="Times New Roman"/>
      <w:lang w:eastAsia="en-AU"/>
    </w:rPr>
  </w:style>
  <w:style w:type="character" w:styleId="Strong">
    <w:name w:val="Strong"/>
    <w:basedOn w:val="DefaultParagraphFont"/>
    <w:uiPriority w:val="22"/>
    <w:qFormat/>
    <w:rsid w:val="00EB6BCD"/>
    <w:rPr>
      <w:b/>
      <w:bCs/>
    </w:rPr>
  </w:style>
  <w:style w:type="character" w:customStyle="1" w:styleId="Heading4Char">
    <w:name w:val="Heading 4 Char"/>
    <w:basedOn w:val="DefaultParagraphFont"/>
    <w:link w:val="Heading4"/>
    <w:uiPriority w:val="9"/>
    <w:rsid w:val="00D12002"/>
    <w:rPr>
      <w:rFonts w:asciiTheme="majorHAnsi" w:eastAsiaTheme="majorEastAsia" w:hAnsiTheme="majorHAnsi" w:cstheme="majorBidi"/>
      <w:i/>
      <w:iCs/>
      <w:color w:val="365F91" w:themeColor="accent1" w:themeShade="BF"/>
    </w:rPr>
  </w:style>
  <w:style w:type="paragraph" w:styleId="TOC3">
    <w:name w:val="toc 3"/>
    <w:basedOn w:val="Normal"/>
    <w:next w:val="Normal"/>
    <w:autoRedefine/>
    <w:uiPriority w:val="39"/>
    <w:semiHidden/>
    <w:unhideWhenUsed/>
    <w:rsid w:val="00A45A65"/>
    <w:pPr>
      <w:spacing w:after="100"/>
      <w:ind w:left="480"/>
    </w:pPr>
  </w:style>
  <w:style w:type="character" w:styleId="Emphasis">
    <w:name w:val="Emphasis"/>
    <w:basedOn w:val="DefaultParagraphFont"/>
    <w:uiPriority w:val="20"/>
    <w:qFormat/>
    <w:rsid w:val="006C7BBA"/>
    <w:rPr>
      <w:i/>
      <w:iCs/>
    </w:rPr>
  </w:style>
  <w:style w:type="paragraph" w:customStyle="1" w:styleId="tablehead">
    <w:name w:val="tablehead"/>
    <w:basedOn w:val="Normal"/>
    <w:rsid w:val="0072392D"/>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tablesubhead">
    <w:name w:val="tablesubhead"/>
    <w:basedOn w:val="Normal"/>
    <w:rsid w:val="0072392D"/>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tablenormal0">
    <w:name w:val="tablenormal"/>
    <w:basedOn w:val="Normal"/>
    <w:rsid w:val="0072392D"/>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Rpt-hdg3Char">
    <w:name w:val="Rpt - hdg 3 Char"/>
    <w:basedOn w:val="Rpt-hdg2Char"/>
    <w:link w:val="Rpt-hdg3"/>
    <w:rsid w:val="004674DA"/>
    <w:rPr>
      <w:rFonts w:eastAsia="Times New Roman"/>
      <w:b/>
      <w:bCs/>
      <w:color w:val="404040" w:themeColor="text1" w:themeTint="BF"/>
      <w:sz w:val="28"/>
      <w:szCs w:val="20"/>
      <w:lang w:val="en-US"/>
    </w:rPr>
  </w:style>
  <w:style w:type="character" w:customStyle="1" w:styleId="smalltext">
    <w:name w:val="smalltext"/>
    <w:basedOn w:val="DefaultParagraphFont"/>
    <w:rsid w:val="009307BD"/>
  </w:style>
  <w:style w:type="numbering" w:customStyle="1" w:styleId="Style2">
    <w:name w:val="Style2"/>
    <w:uiPriority w:val="99"/>
    <w:rsid w:val="006D4101"/>
    <w:pPr>
      <w:numPr>
        <w:numId w:val="37"/>
      </w:numPr>
    </w:pPr>
  </w:style>
  <w:style w:type="character" w:customStyle="1" w:styleId="file-info">
    <w:name w:val="file-info"/>
    <w:basedOn w:val="DefaultParagraphFont"/>
    <w:rsid w:val="006240B1"/>
  </w:style>
  <w:style w:type="character" w:styleId="CommentReference">
    <w:name w:val="annotation reference"/>
    <w:basedOn w:val="DefaultParagraphFont"/>
    <w:uiPriority w:val="99"/>
    <w:semiHidden/>
    <w:unhideWhenUsed/>
    <w:rsid w:val="00EA090C"/>
    <w:rPr>
      <w:sz w:val="16"/>
      <w:szCs w:val="16"/>
    </w:rPr>
  </w:style>
  <w:style w:type="paragraph" w:styleId="CommentText">
    <w:name w:val="annotation text"/>
    <w:basedOn w:val="Normal"/>
    <w:link w:val="CommentTextChar"/>
    <w:uiPriority w:val="99"/>
    <w:semiHidden/>
    <w:unhideWhenUsed/>
    <w:rsid w:val="00EA090C"/>
    <w:pPr>
      <w:spacing w:line="240" w:lineRule="auto"/>
    </w:pPr>
    <w:rPr>
      <w:sz w:val="20"/>
      <w:szCs w:val="20"/>
    </w:rPr>
  </w:style>
  <w:style w:type="character" w:customStyle="1" w:styleId="CommentTextChar">
    <w:name w:val="Comment Text Char"/>
    <w:basedOn w:val="DefaultParagraphFont"/>
    <w:link w:val="CommentText"/>
    <w:uiPriority w:val="99"/>
    <w:semiHidden/>
    <w:rsid w:val="00EA090C"/>
    <w:rPr>
      <w:sz w:val="20"/>
      <w:szCs w:val="20"/>
    </w:rPr>
  </w:style>
  <w:style w:type="paragraph" w:styleId="CommentSubject">
    <w:name w:val="annotation subject"/>
    <w:basedOn w:val="CommentText"/>
    <w:next w:val="CommentText"/>
    <w:link w:val="CommentSubjectChar"/>
    <w:uiPriority w:val="99"/>
    <w:semiHidden/>
    <w:unhideWhenUsed/>
    <w:rsid w:val="00EA090C"/>
    <w:rPr>
      <w:b/>
      <w:bCs/>
    </w:rPr>
  </w:style>
  <w:style w:type="character" w:customStyle="1" w:styleId="CommentSubjectChar">
    <w:name w:val="Comment Subject Char"/>
    <w:basedOn w:val="CommentTextChar"/>
    <w:link w:val="CommentSubject"/>
    <w:uiPriority w:val="99"/>
    <w:semiHidden/>
    <w:rsid w:val="00EA090C"/>
    <w:rPr>
      <w:b/>
      <w:bCs/>
      <w:sz w:val="20"/>
      <w:szCs w:val="20"/>
    </w:rPr>
  </w:style>
  <w:style w:type="character" w:customStyle="1" w:styleId="UnresolvedMention2">
    <w:name w:val="Unresolved Mention2"/>
    <w:basedOn w:val="DefaultParagraphFont"/>
    <w:uiPriority w:val="99"/>
    <w:semiHidden/>
    <w:unhideWhenUsed/>
    <w:rsid w:val="00B0482E"/>
    <w:rPr>
      <w:color w:val="808080"/>
      <w:shd w:val="clear" w:color="auto" w:fill="E6E6E6"/>
    </w:rPr>
  </w:style>
  <w:style w:type="character" w:customStyle="1" w:styleId="UnresolvedMention3">
    <w:name w:val="Unresolved Mention3"/>
    <w:basedOn w:val="DefaultParagraphFont"/>
    <w:uiPriority w:val="99"/>
    <w:semiHidden/>
    <w:unhideWhenUsed/>
    <w:rsid w:val="00875485"/>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18"/>
        <w:szCs w:val="24"/>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831"/>
  </w:style>
  <w:style w:type="paragraph" w:styleId="Heading1">
    <w:name w:val="heading 1"/>
    <w:basedOn w:val="Normal"/>
    <w:next w:val="Normal"/>
    <w:link w:val="Heading1Char"/>
    <w:uiPriority w:val="9"/>
    <w:qFormat/>
    <w:rsid w:val="00B21240"/>
    <w:pPr>
      <w:shd w:val="clear" w:color="auto" w:fill="EB9400"/>
      <w:spacing w:after="0" w:line="240" w:lineRule="auto"/>
      <w:textboxTightWrap w:val="allLines"/>
      <w:outlineLvl w:val="0"/>
    </w:pPr>
    <w:rPr>
      <w:rFonts w:ascii="Myriad Pro Cond" w:hAnsi="Myriad Pro Cond"/>
      <w:b/>
      <w:caps/>
      <w:color w:val="FFFFFF" w:themeColor="background1"/>
      <w:sz w:val="72"/>
      <w:szCs w:val="72"/>
    </w:rPr>
  </w:style>
  <w:style w:type="paragraph" w:styleId="Heading2">
    <w:name w:val="heading 2"/>
    <w:basedOn w:val="Normal"/>
    <w:next w:val="Normal"/>
    <w:link w:val="Heading2Char"/>
    <w:uiPriority w:val="9"/>
    <w:unhideWhenUsed/>
    <w:qFormat/>
    <w:rsid w:val="00B21240"/>
    <w:pPr>
      <w:keepNext/>
      <w:keepLines/>
      <w:spacing w:after="0"/>
      <w:outlineLvl w:val="1"/>
    </w:pPr>
    <w:rPr>
      <w:rFonts w:ascii="Myriad Pro Cond" w:eastAsiaTheme="majorEastAsia" w:hAnsi="Myriad Pro Cond" w:cstheme="majorBidi"/>
      <w:b/>
      <w:bCs/>
      <w:caps/>
      <w:color w:val="000000" w:themeColor="text1"/>
      <w:sz w:val="40"/>
      <w:szCs w:val="26"/>
    </w:rPr>
  </w:style>
  <w:style w:type="paragraph" w:styleId="Heading3">
    <w:name w:val="heading 3"/>
    <w:basedOn w:val="Normal"/>
    <w:link w:val="Heading3Char"/>
    <w:uiPriority w:val="9"/>
    <w:qFormat/>
    <w:rsid w:val="00EB6BCD"/>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next w:val="Normal"/>
    <w:link w:val="Heading4Char"/>
    <w:uiPriority w:val="9"/>
    <w:unhideWhenUsed/>
    <w:qFormat/>
    <w:rsid w:val="00D1200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0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0F2"/>
  </w:style>
  <w:style w:type="paragraph" w:styleId="Footer">
    <w:name w:val="footer"/>
    <w:basedOn w:val="Normal"/>
    <w:link w:val="FooterChar"/>
    <w:uiPriority w:val="99"/>
    <w:unhideWhenUsed/>
    <w:rsid w:val="007C00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0F2"/>
  </w:style>
  <w:style w:type="paragraph" w:styleId="BalloonText">
    <w:name w:val="Balloon Text"/>
    <w:basedOn w:val="Normal"/>
    <w:link w:val="BalloonTextChar"/>
    <w:uiPriority w:val="99"/>
    <w:semiHidden/>
    <w:unhideWhenUsed/>
    <w:rsid w:val="007C00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0F2"/>
    <w:rPr>
      <w:rFonts w:ascii="Tahoma" w:hAnsi="Tahoma" w:cs="Tahoma"/>
      <w:sz w:val="16"/>
      <w:szCs w:val="16"/>
    </w:rPr>
  </w:style>
  <w:style w:type="character" w:customStyle="1" w:styleId="Heading1Char">
    <w:name w:val="Heading 1 Char"/>
    <w:basedOn w:val="DefaultParagraphFont"/>
    <w:link w:val="Heading1"/>
    <w:uiPriority w:val="9"/>
    <w:rsid w:val="00B21240"/>
    <w:rPr>
      <w:rFonts w:ascii="Myriad Pro Cond" w:hAnsi="Myriad Pro Cond"/>
      <w:b/>
      <w:caps/>
      <w:color w:val="FFFFFF" w:themeColor="background1"/>
      <w:sz w:val="72"/>
      <w:szCs w:val="72"/>
      <w:shd w:val="clear" w:color="auto" w:fill="EB9400"/>
    </w:rPr>
  </w:style>
  <w:style w:type="character" w:customStyle="1" w:styleId="Heading2Char">
    <w:name w:val="Heading 2 Char"/>
    <w:basedOn w:val="DefaultParagraphFont"/>
    <w:link w:val="Heading2"/>
    <w:uiPriority w:val="9"/>
    <w:rsid w:val="00B21240"/>
    <w:rPr>
      <w:rFonts w:ascii="Myriad Pro Cond" w:eastAsiaTheme="majorEastAsia" w:hAnsi="Myriad Pro Cond" w:cstheme="majorBidi"/>
      <w:b/>
      <w:bCs/>
      <w:caps/>
      <w:color w:val="000000" w:themeColor="text1"/>
      <w:sz w:val="40"/>
      <w:szCs w:val="26"/>
    </w:rPr>
  </w:style>
  <w:style w:type="character" w:customStyle="1" w:styleId="Heading3Char">
    <w:name w:val="Heading 3 Char"/>
    <w:basedOn w:val="DefaultParagraphFont"/>
    <w:link w:val="Heading3"/>
    <w:uiPriority w:val="9"/>
    <w:rsid w:val="00EB6BCD"/>
    <w:rPr>
      <w:rFonts w:ascii="Times New Roman" w:eastAsia="Times New Roman" w:hAnsi="Times New Roman" w:cs="Times New Roman"/>
      <w:b/>
      <w:bCs/>
      <w:sz w:val="27"/>
      <w:szCs w:val="27"/>
      <w:lang w:eastAsia="en-AU"/>
    </w:rPr>
  </w:style>
  <w:style w:type="paragraph" w:styleId="ListParagraph">
    <w:name w:val="List Paragraph"/>
    <w:aliases w:val="Report - dot point"/>
    <w:basedOn w:val="Normal"/>
    <w:link w:val="ListParagraphChar"/>
    <w:uiPriority w:val="34"/>
    <w:qFormat/>
    <w:rsid w:val="00EB6BCD"/>
    <w:pPr>
      <w:numPr>
        <w:numId w:val="1"/>
      </w:numPr>
      <w:spacing w:after="0" w:line="240" w:lineRule="auto"/>
      <w:ind w:left="0" w:firstLine="0"/>
      <w:jc w:val="both"/>
    </w:pPr>
    <w:rPr>
      <w:rFonts w:eastAsia="Times New Roman" w:cs="Times New Roman"/>
    </w:rPr>
  </w:style>
  <w:style w:type="character" w:customStyle="1" w:styleId="ListParagraphChar">
    <w:name w:val="List Paragraph Char"/>
    <w:aliases w:val="Report - dot point Char"/>
    <w:basedOn w:val="DefaultParagraphFont"/>
    <w:link w:val="ListParagraph"/>
    <w:uiPriority w:val="34"/>
    <w:rsid w:val="00EB6BCD"/>
    <w:rPr>
      <w:rFonts w:eastAsia="Times New Roman" w:cs="Times New Roman"/>
    </w:rPr>
  </w:style>
  <w:style w:type="character" w:styleId="Hyperlink">
    <w:name w:val="Hyperlink"/>
    <w:basedOn w:val="DefaultParagraphFont"/>
    <w:uiPriority w:val="99"/>
    <w:unhideWhenUsed/>
    <w:rsid w:val="00EB6BCD"/>
    <w:rPr>
      <w:color w:val="000000" w:themeColor="hyperlink"/>
      <w:u w:val="single"/>
    </w:rPr>
  </w:style>
  <w:style w:type="character" w:customStyle="1" w:styleId="UnresolvedMention1">
    <w:name w:val="Unresolved Mention1"/>
    <w:basedOn w:val="DefaultParagraphFont"/>
    <w:uiPriority w:val="99"/>
    <w:semiHidden/>
    <w:unhideWhenUsed/>
    <w:rsid w:val="00EB6BCD"/>
    <w:rPr>
      <w:color w:val="808080"/>
      <w:shd w:val="clear" w:color="auto" w:fill="E6E6E6"/>
    </w:rPr>
  </w:style>
  <w:style w:type="character" w:customStyle="1" w:styleId="font71">
    <w:name w:val="font71"/>
    <w:basedOn w:val="DefaultParagraphFont"/>
    <w:rsid w:val="00EB6BC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61">
    <w:name w:val="font61"/>
    <w:basedOn w:val="DefaultParagraphFont"/>
    <w:rsid w:val="00EB6BCD"/>
    <w:rPr>
      <w:rFonts w:ascii="Calibri" w:hAnsi="Calibri" w:cs="Calibri" w:hint="default"/>
      <w:b w:val="0"/>
      <w:bCs w:val="0"/>
      <w:i w:val="0"/>
      <w:iCs w:val="0"/>
      <w:strike w:val="0"/>
      <w:dstrike w:val="0"/>
      <w:color w:val="000000"/>
      <w:sz w:val="22"/>
      <w:szCs w:val="22"/>
      <w:u w:val="none"/>
      <w:effect w:val="none"/>
    </w:rPr>
  </w:style>
  <w:style w:type="character" w:customStyle="1" w:styleId="font91">
    <w:name w:val="font91"/>
    <w:basedOn w:val="DefaultParagraphFont"/>
    <w:rsid w:val="00EB6BCD"/>
    <w:rPr>
      <w:rFonts w:ascii="Calibri" w:hAnsi="Calibri" w:cs="Calibri" w:hint="default"/>
      <w:b w:val="0"/>
      <w:bCs w:val="0"/>
      <w:i/>
      <w:iCs/>
      <w:strike w:val="0"/>
      <w:dstrike w:val="0"/>
      <w:color w:val="000000"/>
      <w:sz w:val="22"/>
      <w:szCs w:val="22"/>
      <w:u w:val="none"/>
      <w:effect w:val="none"/>
    </w:rPr>
  </w:style>
  <w:style w:type="character" w:customStyle="1" w:styleId="font101">
    <w:name w:val="font101"/>
    <w:basedOn w:val="DefaultParagraphFont"/>
    <w:rsid w:val="00EB6BCD"/>
    <w:rPr>
      <w:rFonts w:ascii="Calibri" w:hAnsi="Calibri" w:cs="Calibri" w:hint="default"/>
      <w:b w:val="0"/>
      <w:bCs w:val="0"/>
      <w:i w:val="0"/>
      <w:iCs w:val="0"/>
      <w:color w:val="000000"/>
      <w:sz w:val="22"/>
      <w:szCs w:val="22"/>
      <w:u w:val="single"/>
    </w:rPr>
  </w:style>
  <w:style w:type="paragraph" w:customStyle="1" w:styleId="Rpt-hdg1">
    <w:name w:val="Rpt - hdg 1"/>
    <w:link w:val="Rpt-hdg1Char"/>
    <w:qFormat/>
    <w:rsid w:val="00EB6BCD"/>
    <w:pPr>
      <w:numPr>
        <w:numId w:val="2"/>
      </w:numPr>
      <w:spacing w:before="360" w:after="240" w:line="240" w:lineRule="auto"/>
      <w:ind w:left="357" w:hanging="357"/>
    </w:pPr>
    <w:rPr>
      <w:rFonts w:eastAsia="Times New Roman"/>
      <w:b/>
      <w:bCs/>
      <w:caps/>
      <w:color w:val="E36C0A" w:themeColor="accent6" w:themeShade="BF"/>
      <w:kern w:val="32"/>
      <w:sz w:val="36"/>
      <w:szCs w:val="32"/>
      <w:lang w:val="en-US"/>
    </w:rPr>
  </w:style>
  <w:style w:type="paragraph" w:customStyle="1" w:styleId="Rpt-contents">
    <w:name w:val="Rpt - contents"/>
    <w:link w:val="Rpt-contentsChar"/>
    <w:qFormat/>
    <w:rsid w:val="00EB6BCD"/>
    <w:pPr>
      <w:pBdr>
        <w:bottom w:val="single" w:sz="4" w:space="1" w:color="002060"/>
      </w:pBdr>
      <w:spacing w:after="360"/>
    </w:pPr>
    <w:rPr>
      <w:rFonts w:ascii="Century Gothic" w:eastAsia="Times New Roman" w:hAnsi="Century Gothic"/>
      <w:bCs/>
      <w:color w:val="000066"/>
      <w:kern w:val="32"/>
      <w:sz w:val="32"/>
      <w:szCs w:val="32"/>
      <w:lang w:val="en-US"/>
    </w:rPr>
  </w:style>
  <w:style w:type="character" w:customStyle="1" w:styleId="Rpt-hdg1Char">
    <w:name w:val="Rpt - hdg 1 Char"/>
    <w:basedOn w:val="DefaultParagraphFont"/>
    <w:link w:val="Rpt-hdg1"/>
    <w:rsid w:val="00EB6BCD"/>
    <w:rPr>
      <w:rFonts w:eastAsia="Times New Roman"/>
      <w:b/>
      <w:bCs/>
      <w:caps/>
      <w:color w:val="E36C0A" w:themeColor="accent6" w:themeShade="BF"/>
      <w:kern w:val="32"/>
      <w:sz w:val="36"/>
      <w:szCs w:val="32"/>
      <w:lang w:val="en-US"/>
    </w:rPr>
  </w:style>
  <w:style w:type="paragraph" w:customStyle="1" w:styleId="Rpt-hdg2">
    <w:name w:val="Rpt - hdg 2"/>
    <w:next w:val="Normal"/>
    <w:link w:val="Rpt-hdg2Char"/>
    <w:qFormat/>
    <w:rsid w:val="00EB6BCD"/>
    <w:pPr>
      <w:keepNext/>
      <w:numPr>
        <w:ilvl w:val="1"/>
        <w:numId w:val="2"/>
      </w:numPr>
      <w:tabs>
        <w:tab w:val="clear" w:pos="1927"/>
        <w:tab w:val="num" w:pos="1134"/>
      </w:tabs>
      <w:spacing w:before="240" w:after="120" w:line="240" w:lineRule="auto"/>
      <w:ind w:left="851" w:hanging="851"/>
    </w:pPr>
    <w:rPr>
      <w:rFonts w:eastAsia="Times New Roman"/>
      <w:b/>
      <w:bCs/>
      <w:color w:val="404040" w:themeColor="text1" w:themeTint="BF"/>
      <w:sz w:val="32"/>
      <w:szCs w:val="20"/>
      <w:lang w:val="en-US"/>
    </w:rPr>
  </w:style>
  <w:style w:type="character" w:customStyle="1" w:styleId="Rpt-contentsChar">
    <w:name w:val="Rpt - contents Char"/>
    <w:basedOn w:val="Rpt-hdg1Char"/>
    <w:link w:val="Rpt-contents"/>
    <w:rsid w:val="00EB6BCD"/>
    <w:rPr>
      <w:rFonts w:ascii="Century Gothic" w:eastAsia="Times New Roman" w:hAnsi="Century Gothic" w:cs="Arial"/>
      <w:b w:val="0"/>
      <w:bCs/>
      <w:caps/>
      <w:color w:val="000066"/>
      <w:kern w:val="32"/>
      <w:sz w:val="32"/>
      <w:szCs w:val="32"/>
      <w:lang w:val="en-US"/>
    </w:rPr>
  </w:style>
  <w:style w:type="character" w:customStyle="1" w:styleId="Rpt-hdg2Char">
    <w:name w:val="Rpt - hdg 2 Char"/>
    <w:basedOn w:val="DefaultParagraphFont"/>
    <w:link w:val="Rpt-hdg2"/>
    <w:rsid w:val="00EB6BCD"/>
    <w:rPr>
      <w:rFonts w:eastAsia="Times New Roman"/>
      <w:b/>
      <w:bCs/>
      <w:color w:val="404040" w:themeColor="text1" w:themeTint="BF"/>
      <w:sz w:val="32"/>
      <w:szCs w:val="20"/>
      <w:lang w:val="en-US"/>
    </w:rPr>
  </w:style>
  <w:style w:type="paragraph" w:styleId="TOC2">
    <w:name w:val="toc 2"/>
    <w:next w:val="Normal"/>
    <w:uiPriority w:val="39"/>
    <w:unhideWhenUsed/>
    <w:qFormat/>
    <w:rsid w:val="00065B9D"/>
    <w:pPr>
      <w:tabs>
        <w:tab w:val="left" w:leader="dot" w:pos="9356"/>
      </w:tabs>
      <w:spacing w:after="0" w:line="480" w:lineRule="auto"/>
      <w:ind w:left="425"/>
    </w:pPr>
    <w:rPr>
      <w:rFonts w:eastAsiaTheme="minorEastAsia"/>
      <w:noProof/>
      <w:lang w:val="en-US"/>
    </w:rPr>
  </w:style>
  <w:style w:type="paragraph" w:styleId="TOC1">
    <w:name w:val="toc 1"/>
    <w:next w:val="Normal"/>
    <w:uiPriority w:val="39"/>
    <w:unhideWhenUsed/>
    <w:qFormat/>
    <w:rsid w:val="00065B9D"/>
    <w:pPr>
      <w:tabs>
        <w:tab w:val="left" w:pos="440"/>
        <w:tab w:val="left" w:pos="567"/>
        <w:tab w:val="left" w:leader="dot" w:pos="9356"/>
      </w:tabs>
      <w:spacing w:before="120" w:after="60" w:line="480" w:lineRule="auto"/>
    </w:pPr>
    <w:rPr>
      <w:rFonts w:eastAsiaTheme="minorEastAsia"/>
      <w:b/>
      <w:caps/>
      <w:noProof/>
      <w:lang w:val="en-US"/>
    </w:rPr>
  </w:style>
  <w:style w:type="paragraph" w:customStyle="1" w:styleId="Rpt-hdg3">
    <w:name w:val="Rpt - hdg 3"/>
    <w:link w:val="Rpt-hdg3Char"/>
    <w:qFormat/>
    <w:rsid w:val="007E3003"/>
    <w:pPr>
      <w:numPr>
        <w:ilvl w:val="2"/>
        <w:numId w:val="2"/>
      </w:numPr>
      <w:tabs>
        <w:tab w:val="left" w:pos="1134"/>
      </w:tabs>
      <w:spacing w:before="240" w:after="120" w:line="240" w:lineRule="auto"/>
    </w:pPr>
    <w:rPr>
      <w:rFonts w:eastAsia="Times New Roman"/>
      <w:b/>
      <w:bCs/>
      <w:sz w:val="28"/>
      <w:szCs w:val="20"/>
      <w:lang w:val="en-US"/>
    </w:rPr>
  </w:style>
  <w:style w:type="paragraph" w:customStyle="1" w:styleId="Rpt-header">
    <w:name w:val="Rpt - header"/>
    <w:basedOn w:val="Normal"/>
    <w:link w:val="Rpt-headerChar"/>
    <w:qFormat/>
    <w:rsid w:val="00EB6BCD"/>
    <w:pPr>
      <w:spacing w:before="120" w:after="0" w:line="240" w:lineRule="auto"/>
      <w:ind w:right="-755"/>
      <w:jc w:val="right"/>
    </w:pPr>
    <w:rPr>
      <w:rFonts w:ascii="Century Gothic" w:hAnsi="Century Gothic"/>
      <w:sz w:val="16"/>
      <w:szCs w:val="12"/>
    </w:rPr>
  </w:style>
  <w:style w:type="character" w:customStyle="1" w:styleId="Rpt-headerChar">
    <w:name w:val="Rpt - header Char"/>
    <w:basedOn w:val="DefaultParagraphFont"/>
    <w:link w:val="Rpt-header"/>
    <w:rsid w:val="00EB6BCD"/>
    <w:rPr>
      <w:rFonts w:ascii="Century Gothic" w:hAnsi="Century Gothic"/>
      <w:sz w:val="16"/>
      <w:szCs w:val="12"/>
    </w:rPr>
  </w:style>
  <w:style w:type="paragraph" w:styleId="FootnoteText">
    <w:name w:val="footnote text"/>
    <w:basedOn w:val="Normal"/>
    <w:link w:val="FootnoteTextChar"/>
    <w:unhideWhenUsed/>
    <w:rsid w:val="00EB6BCD"/>
    <w:pPr>
      <w:spacing w:after="0" w:line="240" w:lineRule="auto"/>
    </w:pPr>
    <w:rPr>
      <w:rFonts w:cs="Times New Roman"/>
      <w:sz w:val="20"/>
      <w:szCs w:val="20"/>
    </w:rPr>
  </w:style>
  <w:style w:type="character" w:customStyle="1" w:styleId="FootnoteTextChar">
    <w:name w:val="Footnote Text Char"/>
    <w:basedOn w:val="DefaultParagraphFont"/>
    <w:link w:val="FootnoteText"/>
    <w:rsid w:val="00EB6BCD"/>
    <w:rPr>
      <w:rFonts w:ascii="Arial" w:hAnsi="Arial" w:cs="Times New Roman"/>
      <w:sz w:val="20"/>
      <w:szCs w:val="20"/>
    </w:rPr>
  </w:style>
  <w:style w:type="character" w:styleId="FootnoteReference">
    <w:name w:val="footnote reference"/>
    <w:basedOn w:val="DefaultParagraphFont"/>
    <w:unhideWhenUsed/>
    <w:rsid w:val="00EB6BCD"/>
    <w:rPr>
      <w:vertAlign w:val="superscript"/>
    </w:rPr>
  </w:style>
  <w:style w:type="table" w:styleId="TableGrid">
    <w:name w:val="Table Grid"/>
    <w:basedOn w:val="TableNormal"/>
    <w:rsid w:val="00EB6BCD"/>
    <w:pPr>
      <w:spacing w:after="0" w:line="240" w:lineRule="auto"/>
    </w:pPr>
    <w:rPr>
      <w:rFonts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6BCD"/>
    <w:pPr>
      <w:spacing w:before="100" w:beforeAutospacing="1" w:after="100" w:afterAutospacing="1" w:line="240" w:lineRule="auto"/>
    </w:pPr>
    <w:rPr>
      <w:rFonts w:ascii="Times New Roman" w:eastAsia="Times New Roman" w:hAnsi="Times New Roman" w:cs="Times New Roman"/>
      <w:lang w:eastAsia="en-AU"/>
    </w:rPr>
  </w:style>
  <w:style w:type="character" w:styleId="Strong">
    <w:name w:val="Strong"/>
    <w:basedOn w:val="DefaultParagraphFont"/>
    <w:uiPriority w:val="22"/>
    <w:qFormat/>
    <w:rsid w:val="00EB6BCD"/>
    <w:rPr>
      <w:b/>
      <w:bCs/>
    </w:rPr>
  </w:style>
  <w:style w:type="character" w:customStyle="1" w:styleId="Heading4Char">
    <w:name w:val="Heading 4 Char"/>
    <w:basedOn w:val="DefaultParagraphFont"/>
    <w:link w:val="Heading4"/>
    <w:uiPriority w:val="9"/>
    <w:rsid w:val="00D12002"/>
    <w:rPr>
      <w:rFonts w:asciiTheme="majorHAnsi" w:eastAsiaTheme="majorEastAsia" w:hAnsiTheme="majorHAnsi" w:cstheme="majorBidi"/>
      <w:i/>
      <w:iCs/>
      <w:color w:val="365F91" w:themeColor="accent1" w:themeShade="BF"/>
    </w:rPr>
  </w:style>
  <w:style w:type="paragraph" w:styleId="TOC3">
    <w:name w:val="toc 3"/>
    <w:basedOn w:val="Normal"/>
    <w:next w:val="Normal"/>
    <w:autoRedefine/>
    <w:uiPriority w:val="39"/>
    <w:semiHidden/>
    <w:unhideWhenUsed/>
    <w:rsid w:val="00A45A65"/>
    <w:pPr>
      <w:spacing w:after="100"/>
      <w:ind w:left="480"/>
    </w:pPr>
  </w:style>
  <w:style w:type="character" w:styleId="Emphasis">
    <w:name w:val="Emphasis"/>
    <w:basedOn w:val="DefaultParagraphFont"/>
    <w:uiPriority w:val="20"/>
    <w:qFormat/>
    <w:rsid w:val="006C7BBA"/>
    <w:rPr>
      <w:i/>
      <w:iCs/>
    </w:rPr>
  </w:style>
  <w:style w:type="paragraph" w:customStyle="1" w:styleId="tablehead">
    <w:name w:val="tablehead"/>
    <w:basedOn w:val="Normal"/>
    <w:rsid w:val="0072392D"/>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tablesubhead">
    <w:name w:val="tablesubhead"/>
    <w:basedOn w:val="Normal"/>
    <w:rsid w:val="0072392D"/>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tablenormal0">
    <w:name w:val="tablenormal"/>
    <w:basedOn w:val="Normal"/>
    <w:rsid w:val="0072392D"/>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Rpt-hdg3Char">
    <w:name w:val="Rpt - hdg 3 Char"/>
    <w:basedOn w:val="Rpt-hdg2Char"/>
    <w:link w:val="Rpt-hdg3"/>
    <w:rsid w:val="004674DA"/>
    <w:rPr>
      <w:rFonts w:eastAsia="Times New Roman"/>
      <w:b/>
      <w:bCs/>
      <w:color w:val="404040" w:themeColor="text1" w:themeTint="BF"/>
      <w:sz w:val="28"/>
      <w:szCs w:val="20"/>
      <w:lang w:val="en-US"/>
    </w:rPr>
  </w:style>
  <w:style w:type="character" w:customStyle="1" w:styleId="smalltext">
    <w:name w:val="smalltext"/>
    <w:basedOn w:val="DefaultParagraphFont"/>
    <w:rsid w:val="009307BD"/>
  </w:style>
  <w:style w:type="numbering" w:customStyle="1" w:styleId="Style2">
    <w:name w:val="Style2"/>
    <w:uiPriority w:val="99"/>
    <w:rsid w:val="006D4101"/>
    <w:pPr>
      <w:numPr>
        <w:numId w:val="37"/>
      </w:numPr>
    </w:pPr>
  </w:style>
  <w:style w:type="character" w:customStyle="1" w:styleId="file-info">
    <w:name w:val="file-info"/>
    <w:basedOn w:val="DefaultParagraphFont"/>
    <w:rsid w:val="006240B1"/>
  </w:style>
  <w:style w:type="character" w:styleId="CommentReference">
    <w:name w:val="annotation reference"/>
    <w:basedOn w:val="DefaultParagraphFont"/>
    <w:uiPriority w:val="99"/>
    <w:semiHidden/>
    <w:unhideWhenUsed/>
    <w:rsid w:val="00EA090C"/>
    <w:rPr>
      <w:sz w:val="16"/>
      <w:szCs w:val="16"/>
    </w:rPr>
  </w:style>
  <w:style w:type="paragraph" w:styleId="CommentText">
    <w:name w:val="annotation text"/>
    <w:basedOn w:val="Normal"/>
    <w:link w:val="CommentTextChar"/>
    <w:uiPriority w:val="99"/>
    <w:semiHidden/>
    <w:unhideWhenUsed/>
    <w:rsid w:val="00EA090C"/>
    <w:pPr>
      <w:spacing w:line="240" w:lineRule="auto"/>
    </w:pPr>
    <w:rPr>
      <w:sz w:val="20"/>
      <w:szCs w:val="20"/>
    </w:rPr>
  </w:style>
  <w:style w:type="character" w:customStyle="1" w:styleId="CommentTextChar">
    <w:name w:val="Comment Text Char"/>
    <w:basedOn w:val="DefaultParagraphFont"/>
    <w:link w:val="CommentText"/>
    <w:uiPriority w:val="99"/>
    <w:semiHidden/>
    <w:rsid w:val="00EA090C"/>
    <w:rPr>
      <w:sz w:val="20"/>
      <w:szCs w:val="20"/>
    </w:rPr>
  </w:style>
  <w:style w:type="paragraph" w:styleId="CommentSubject">
    <w:name w:val="annotation subject"/>
    <w:basedOn w:val="CommentText"/>
    <w:next w:val="CommentText"/>
    <w:link w:val="CommentSubjectChar"/>
    <w:uiPriority w:val="99"/>
    <w:semiHidden/>
    <w:unhideWhenUsed/>
    <w:rsid w:val="00EA090C"/>
    <w:rPr>
      <w:b/>
      <w:bCs/>
    </w:rPr>
  </w:style>
  <w:style w:type="character" w:customStyle="1" w:styleId="CommentSubjectChar">
    <w:name w:val="Comment Subject Char"/>
    <w:basedOn w:val="CommentTextChar"/>
    <w:link w:val="CommentSubject"/>
    <w:uiPriority w:val="99"/>
    <w:semiHidden/>
    <w:rsid w:val="00EA090C"/>
    <w:rPr>
      <w:b/>
      <w:bCs/>
      <w:sz w:val="20"/>
      <w:szCs w:val="20"/>
    </w:rPr>
  </w:style>
  <w:style w:type="character" w:customStyle="1" w:styleId="UnresolvedMention2">
    <w:name w:val="Unresolved Mention2"/>
    <w:basedOn w:val="DefaultParagraphFont"/>
    <w:uiPriority w:val="99"/>
    <w:semiHidden/>
    <w:unhideWhenUsed/>
    <w:rsid w:val="00B0482E"/>
    <w:rPr>
      <w:color w:val="808080"/>
      <w:shd w:val="clear" w:color="auto" w:fill="E6E6E6"/>
    </w:rPr>
  </w:style>
  <w:style w:type="character" w:customStyle="1" w:styleId="UnresolvedMention3">
    <w:name w:val="Unresolved Mention3"/>
    <w:basedOn w:val="DefaultParagraphFont"/>
    <w:uiPriority w:val="99"/>
    <w:semiHidden/>
    <w:unhideWhenUsed/>
    <w:rsid w:val="0087548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5597">
      <w:bodyDiv w:val="1"/>
      <w:marLeft w:val="0"/>
      <w:marRight w:val="0"/>
      <w:marTop w:val="0"/>
      <w:marBottom w:val="0"/>
      <w:divBdr>
        <w:top w:val="none" w:sz="0" w:space="0" w:color="auto"/>
        <w:left w:val="none" w:sz="0" w:space="0" w:color="auto"/>
        <w:bottom w:val="none" w:sz="0" w:space="0" w:color="auto"/>
        <w:right w:val="none" w:sz="0" w:space="0" w:color="auto"/>
      </w:divBdr>
    </w:div>
    <w:div w:id="59866901">
      <w:bodyDiv w:val="1"/>
      <w:marLeft w:val="0"/>
      <w:marRight w:val="0"/>
      <w:marTop w:val="0"/>
      <w:marBottom w:val="0"/>
      <w:divBdr>
        <w:top w:val="none" w:sz="0" w:space="0" w:color="auto"/>
        <w:left w:val="none" w:sz="0" w:space="0" w:color="auto"/>
        <w:bottom w:val="none" w:sz="0" w:space="0" w:color="auto"/>
        <w:right w:val="none" w:sz="0" w:space="0" w:color="auto"/>
      </w:divBdr>
    </w:div>
    <w:div w:id="103815346">
      <w:bodyDiv w:val="1"/>
      <w:marLeft w:val="0"/>
      <w:marRight w:val="0"/>
      <w:marTop w:val="0"/>
      <w:marBottom w:val="0"/>
      <w:divBdr>
        <w:top w:val="none" w:sz="0" w:space="0" w:color="auto"/>
        <w:left w:val="none" w:sz="0" w:space="0" w:color="auto"/>
        <w:bottom w:val="none" w:sz="0" w:space="0" w:color="auto"/>
        <w:right w:val="none" w:sz="0" w:space="0" w:color="auto"/>
      </w:divBdr>
    </w:div>
    <w:div w:id="203256179">
      <w:bodyDiv w:val="1"/>
      <w:marLeft w:val="0"/>
      <w:marRight w:val="0"/>
      <w:marTop w:val="0"/>
      <w:marBottom w:val="0"/>
      <w:divBdr>
        <w:top w:val="none" w:sz="0" w:space="0" w:color="auto"/>
        <w:left w:val="none" w:sz="0" w:space="0" w:color="auto"/>
        <w:bottom w:val="none" w:sz="0" w:space="0" w:color="auto"/>
        <w:right w:val="none" w:sz="0" w:space="0" w:color="auto"/>
      </w:divBdr>
      <w:divsChild>
        <w:div w:id="1002783158">
          <w:marLeft w:val="720"/>
          <w:marRight w:val="0"/>
          <w:marTop w:val="120"/>
          <w:marBottom w:val="0"/>
          <w:divBdr>
            <w:top w:val="none" w:sz="0" w:space="0" w:color="auto"/>
            <w:left w:val="none" w:sz="0" w:space="0" w:color="auto"/>
            <w:bottom w:val="none" w:sz="0" w:space="0" w:color="auto"/>
            <w:right w:val="none" w:sz="0" w:space="0" w:color="auto"/>
          </w:divBdr>
        </w:div>
        <w:div w:id="507066455">
          <w:marLeft w:val="720"/>
          <w:marRight w:val="0"/>
          <w:marTop w:val="120"/>
          <w:marBottom w:val="0"/>
          <w:divBdr>
            <w:top w:val="none" w:sz="0" w:space="0" w:color="auto"/>
            <w:left w:val="none" w:sz="0" w:space="0" w:color="auto"/>
            <w:bottom w:val="none" w:sz="0" w:space="0" w:color="auto"/>
            <w:right w:val="none" w:sz="0" w:space="0" w:color="auto"/>
          </w:divBdr>
        </w:div>
      </w:divsChild>
    </w:div>
    <w:div w:id="220795072">
      <w:bodyDiv w:val="1"/>
      <w:marLeft w:val="0"/>
      <w:marRight w:val="0"/>
      <w:marTop w:val="0"/>
      <w:marBottom w:val="0"/>
      <w:divBdr>
        <w:top w:val="none" w:sz="0" w:space="0" w:color="auto"/>
        <w:left w:val="none" w:sz="0" w:space="0" w:color="auto"/>
        <w:bottom w:val="none" w:sz="0" w:space="0" w:color="auto"/>
        <w:right w:val="none" w:sz="0" w:space="0" w:color="auto"/>
      </w:divBdr>
    </w:div>
    <w:div w:id="259992527">
      <w:bodyDiv w:val="1"/>
      <w:marLeft w:val="0"/>
      <w:marRight w:val="0"/>
      <w:marTop w:val="0"/>
      <w:marBottom w:val="0"/>
      <w:divBdr>
        <w:top w:val="none" w:sz="0" w:space="0" w:color="auto"/>
        <w:left w:val="none" w:sz="0" w:space="0" w:color="auto"/>
        <w:bottom w:val="none" w:sz="0" w:space="0" w:color="auto"/>
        <w:right w:val="none" w:sz="0" w:space="0" w:color="auto"/>
      </w:divBdr>
    </w:div>
    <w:div w:id="272251878">
      <w:bodyDiv w:val="1"/>
      <w:marLeft w:val="0"/>
      <w:marRight w:val="0"/>
      <w:marTop w:val="0"/>
      <w:marBottom w:val="0"/>
      <w:divBdr>
        <w:top w:val="none" w:sz="0" w:space="0" w:color="auto"/>
        <w:left w:val="none" w:sz="0" w:space="0" w:color="auto"/>
        <w:bottom w:val="none" w:sz="0" w:space="0" w:color="auto"/>
        <w:right w:val="none" w:sz="0" w:space="0" w:color="auto"/>
      </w:divBdr>
    </w:div>
    <w:div w:id="283536708">
      <w:bodyDiv w:val="1"/>
      <w:marLeft w:val="0"/>
      <w:marRight w:val="0"/>
      <w:marTop w:val="0"/>
      <w:marBottom w:val="0"/>
      <w:divBdr>
        <w:top w:val="none" w:sz="0" w:space="0" w:color="auto"/>
        <w:left w:val="none" w:sz="0" w:space="0" w:color="auto"/>
        <w:bottom w:val="none" w:sz="0" w:space="0" w:color="auto"/>
        <w:right w:val="none" w:sz="0" w:space="0" w:color="auto"/>
      </w:divBdr>
    </w:div>
    <w:div w:id="287123246">
      <w:bodyDiv w:val="1"/>
      <w:marLeft w:val="0"/>
      <w:marRight w:val="0"/>
      <w:marTop w:val="0"/>
      <w:marBottom w:val="0"/>
      <w:divBdr>
        <w:top w:val="none" w:sz="0" w:space="0" w:color="auto"/>
        <w:left w:val="none" w:sz="0" w:space="0" w:color="auto"/>
        <w:bottom w:val="none" w:sz="0" w:space="0" w:color="auto"/>
        <w:right w:val="none" w:sz="0" w:space="0" w:color="auto"/>
      </w:divBdr>
      <w:divsChild>
        <w:div w:id="1216355035">
          <w:marLeft w:val="547"/>
          <w:marRight w:val="0"/>
          <w:marTop w:val="240"/>
          <w:marBottom w:val="0"/>
          <w:divBdr>
            <w:top w:val="none" w:sz="0" w:space="0" w:color="auto"/>
            <w:left w:val="none" w:sz="0" w:space="0" w:color="auto"/>
            <w:bottom w:val="none" w:sz="0" w:space="0" w:color="auto"/>
            <w:right w:val="none" w:sz="0" w:space="0" w:color="auto"/>
          </w:divBdr>
        </w:div>
        <w:div w:id="1332028447">
          <w:marLeft w:val="547"/>
          <w:marRight w:val="0"/>
          <w:marTop w:val="120"/>
          <w:marBottom w:val="0"/>
          <w:divBdr>
            <w:top w:val="none" w:sz="0" w:space="0" w:color="auto"/>
            <w:left w:val="none" w:sz="0" w:space="0" w:color="auto"/>
            <w:bottom w:val="none" w:sz="0" w:space="0" w:color="auto"/>
            <w:right w:val="none" w:sz="0" w:space="0" w:color="auto"/>
          </w:divBdr>
        </w:div>
        <w:div w:id="457989989">
          <w:marLeft w:val="547"/>
          <w:marRight w:val="0"/>
          <w:marTop w:val="120"/>
          <w:marBottom w:val="0"/>
          <w:divBdr>
            <w:top w:val="none" w:sz="0" w:space="0" w:color="auto"/>
            <w:left w:val="none" w:sz="0" w:space="0" w:color="auto"/>
            <w:bottom w:val="none" w:sz="0" w:space="0" w:color="auto"/>
            <w:right w:val="none" w:sz="0" w:space="0" w:color="auto"/>
          </w:divBdr>
        </w:div>
        <w:div w:id="400904989">
          <w:marLeft w:val="547"/>
          <w:marRight w:val="0"/>
          <w:marTop w:val="120"/>
          <w:marBottom w:val="0"/>
          <w:divBdr>
            <w:top w:val="none" w:sz="0" w:space="0" w:color="auto"/>
            <w:left w:val="none" w:sz="0" w:space="0" w:color="auto"/>
            <w:bottom w:val="none" w:sz="0" w:space="0" w:color="auto"/>
            <w:right w:val="none" w:sz="0" w:space="0" w:color="auto"/>
          </w:divBdr>
        </w:div>
        <w:div w:id="1430203435">
          <w:marLeft w:val="547"/>
          <w:marRight w:val="0"/>
          <w:marTop w:val="120"/>
          <w:marBottom w:val="0"/>
          <w:divBdr>
            <w:top w:val="none" w:sz="0" w:space="0" w:color="auto"/>
            <w:left w:val="none" w:sz="0" w:space="0" w:color="auto"/>
            <w:bottom w:val="none" w:sz="0" w:space="0" w:color="auto"/>
            <w:right w:val="none" w:sz="0" w:space="0" w:color="auto"/>
          </w:divBdr>
        </w:div>
      </w:divsChild>
    </w:div>
    <w:div w:id="359674023">
      <w:bodyDiv w:val="1"/>
      <w:marLeft w:val="0"/>
      <w:marRight w:val="0"/>
      <w:marTop w:val="0"/>
      <w:marBottom w:val="0"/>
      <w:divBdr>
        <w:top w:val="none" w:sz="0" w:space="0" w:color="auto"/>
        <w:left w:val="none" w:sz="0" w:space="0" w:color="auto"/>
        <w:bottom w:val="none" w:sz="0" w:space="0" w:color="auto"/>
        <w:right w:val="none" w:sz="0" w:space="0" w:color="auto"/>
      </w:divBdr>
    </w:div>
    <w:div w:id="391150897">
      <w:bodyDiv w:val="1"/>
      <w:marLeft w:val="0"/>
      <w:marRight w:val="0"/>
      <w:marTop w:val="0"/>
      <w:marBottom w:val="0"/>
      <w:divBdr>
        <w:top w:val="none" w:sz="0" w:space="0" w:color="auto"/>
        <w:left w:val="none" w:sz="0" w:space="0" w:color="auto"/>
        <w:bottom w:val="none" w:sz="0" w:space="0" w:color="auto"/>
        <w:right w:val="none" w:sz="0" w:space="0" w:color="auto"/>
      </w:divBdr>
    </w:div>
    <w:div w:id="411857872">
      <w:bodyDiv w:val="1"/>
      <w:marLeft w:val="0"/>
      <w:marRight w:val="0"/>
      <w:marTop w:val="0"/>
      <w:marBottom w:val="0"/>
      <w:divBdr>
        <w:top w:val="none" w:sz="0" w:space="0" w:color="auto"/>
        <w:left w:val="none" w:sz="0" w:space="0" w:color="auto"/>
        <w:bottom w:val="none" w:sz="0" w:space="0" w:color="auto"/>
        <w:right w:val="none" w:sz="0" w:space="0" w:color="auto"/>
      </w:divBdr>
    </w:div>
    <w:div w:id="422726827">
      <w:bodyDiv w:val="1"/>
      <w:marLeft w:val="0"/>
      <w:marRight w:val="0"/>
      <w:marTop w:val="0"/>
      <w:marBottom w:val="0"/>
      <w:divBdr>
        <w:top w:val="none" w:sz="0" w:space="0" w:color="auto"/>
        <w:left w:val="none" w:sz="0" w:space="0" w:color="auto"/>
        <w:bottom w:val="none" w:sz="0" w:space="0" w:color="auto"/>
        <w:right w:val="none" w:sz="0" w:space="0" w:color="auto"/>
      </w:divBdr>
    </w:div>
    <w:div w:id="515966294">
      <w:bodyDiv w:val="1"/>
      <w:marLeft w:val="0"/>
      <w:marRight w:val="0"/>
      <w:marTop w:val="0"/>
      <w:marBottom w:val="0"/>
      <w:divBdr>
        <w:top w:val="none" w:sz="0" w:space="0" w:color="auto"/>
        <w:left w:val="none" w:sz="0" w:space="0" w:color="auto"/>
        <w:bottom w:val="none" w:sz="0" w:space="0" w:color="auto"/>
        <w:right w:val="none" w:sz="0" w:space="0" w:color="auto"/>
      </w:divBdr>
    </w:div>
    <w:div w:id="581334929">
      <w:bodyDiv w:val="1"/>
      <w:marLeft w:val="0"/>
      <w:marRight w:val="0"/>
      <w:marTop w:val="0"/>
      <w:marBottom w:val="0"/>
      <w:divBdr>
        <w:top w:val="none" w:sz="0" w:space="0" w:color="auto"/>
        <w:left w:val="none" w:sz="0" w:space="0" w:color="auto"/>
        <w:bottom w:val="none" w:sz="0" w:space="0" w:color="auto"/>
        <w:right w:val="none" w:sz="0" w:space="0" w:color="auto"/>
      </w:divBdr>
    </w:div>
    <w:div w:id="677192415">
      <w:bodyDiv w:val="1"/>
      <w:marLeft w:val="0"/>
      <w:marRight w:val="0"/>
      <w:marTop w:val="0"/>
      <w:marBottom w:val="0"/>
      <w:divBdr>
        <w:top w:val="none" w:sz="0" w:space="0" w:color="auto"/>
        <w:left w:val="none" w:sz="0" w:space="0" w:color="auto"/>
        <w:bottom w:val="none" w:sz="0" w:space="0" w:color="auto"/>
        <w:right w:val="none" w:sz="0" w:space="0" w:color="auto"/>
      </w:divBdr>
      <w:divsChild>
        <w:div w:id="927077696">
          <w:marLeft w:val="547"/>
          <w:marRight w:val="0"/>
          <w:marTop w:val="0"/>
          <w:marBottom w:val="0"/>
          <w:divBdr>
            <w:top w:val="none" w:sz="0" w:space="0" w:color="auto"/>
            <w:left w:val="none" w:sz="0" w:space="0" w:color="auto"/>
            <w:bottom w:val="none" w:sz="0" w:space="0" w:color="auto"/>
            <w:right w:val="none" w:sz="0" w:space="0" w:color="auto"/>
          </w:divBdr>
        </w:div>
        <w:div w:id="404034731">
          <w:marLeft w:val="547"/>
          <w:marRight w:val="0"/>
          <w:marTop w:val="240"/>
          <w:marBottom w:val="0"/>
          <w:divBdr>
            <w:top w:val="none" w:sz="0" w:space="0" w:color="auto"/>
            <w:left w:val="none" w:sz="0" w:space="0" w:color="auto"/>
            <w:bottom w:val="none" w:sz="0" w:space="0" w:color="auto"/>
            <w:right w:val="none" w:sz="0" w:space="0" w:color="auto"/>
          </w:divBdr>
        </w:div>
        <w:div w:id="1011491061">
          <w:marLeft w:val="547"/>
          <w:marRight w:val="0"/>
          <w:marTop w:val="240"/>
          <w:marBottom w:val="0"/>
          <w:divBdr>
            <w:top w:val="none" w:sz="0" w:space="0" w:color="auto"/>
            <w:left w:val="none" w:sz="0" w:space="0" w:color="auto"/>
            <w:bottom w:val="none" w:sz="0" w:space="0" w:color="auto"/>
            <w:right w:val="none" w:sz="0" w:space="0" w:color="auto"/>
          </w:divBdr>
        </w:div>
        <w:div w:id="680398960">
          <w:marLeft w:val="547"/>
          <w:marRight w:val="0"/>
          <w:marTop w:val="240"/>
          <w:marBottom w:val="0"/>
          <w:divBdr>
            <w:top w:val="none" w:sz="0" w:space="0" w:color="auto"/>
            <w:left w:val="none" w:sz="0" w:space="0" w:color="auto"/>
            <w:bottom w:val="none" w:sz="0" w:space="0" w:color="auto"/>
            <w:right w:val="none" w:sz="0" w:space="0" w:color="auto"/>
          </w:divBdr>
        </w:div>
      </w:divsChild>
    </w:div>
    <w:div w:id="691305328">
      <w:bodyDiv w:val="1"/>
      <w:marLeft w:val="0"/>
      <w:marRight w:val="0"/>
      <w:marTop w:val="0"/>
      <w:marBottom w:val="0"/>
      <w:divBdr>
        <w:top w:val="none" w:sz="0" w:space="0" w:color="auto"/>
        <w:left w:val="none" w:sz="0" w:space="0" w:color="auto"/>
        <w:bottom w:val="none" w:sz="0" w:space="0" w:color="auto"/>
        <w:right w:val="none" w:sz="0" w:space="0" w:color="auto"/>
      </w:divBdr>
    </w:div>
    <w:div w:id="716122915">
      <w:bodyDiv w:val="1"/>
      <w:marLeft w:val="0"/>
      <w:marRight w:val="0"/>
      <w:marTop w:val="0"/>
      <w:marBottom w:val="0"/>
      <w:divBdr>
        <w:top w:val="none" w:sz="0" w:space="0" w:color="auto"/>
        <w:left w:val="none" w:sz="0" w:space="0" w:color="auto"/>
        <w:bottom w:val="none" w:sz="0" w:space="0" w:color="auto"/>
        <w:right w:val="none" w:sz="0" w:space="0" w:color="auto"/>
      </w:divBdr>
    </w:div>
    <w:div w:id="716784499">
      <w:bodyDiv w:val="1"/>
      <w:marLeft w:val="0"/>
      <w:marRight w:val="0"/>
      <w:marTop w:val="0"/>
      <w:marBottom w:val="0"/>
      <w:divBdr>
        <w:top w:val="none" w:sz="0" w:space="0" w:color="auto"/>
        <w:left w:val="none" w:sz="0" w:space="0" w:color="auto"/>
        <w:bottom w:val="none" w:sz="0" w:space="0" w:color="auto"/>
        <w:right w:val="none" w:sz="0" w:space="0" w:color="auto"/>
      </w:divBdr>
    </w:div>
    <w:div w:id="748236840">
      <w:bodyDiv w:val="1"/>
      <w:marLeft w:val="0"/>
      <w:marRight w:val="0"/>
      <w:marTop w:val="0"/>
      <w:marBottom w:val="0"/>
      <w:divBdr>
        <w:top w:val="none" w:sz="0" w:space="0" w:color="auto"/>
        <w:left w:val="none" w:sz="0" w:space="0" w:color="auto"/>
        <w:bottom w:val="none" w:sz="0" w:space="0" w:color="auto"/>
        <w:right w:val="none" w:sz="0" w:space="0" w:color="auto"/>
      </w:divBdr>
    </w:div>
    <w:div w:id="823663390">
      <w:bodyDiv w:val="1"/>
      <w:marLeft w:val="0"/>
      <w:marRight w:val="0"/>
      <w:marTop w:val="0"/>
      <w:marBottom w:val="0"/>
      <w:divBdr>
        <w:top w:val="none" w:sz="0" w:space="0" w:color="auto"/>
        <w:left w:val="none" w:sz="0" w:space="0" w:color="auto"/>
        <w:bottom w:val="none" w:sz="0" w:space="0" w:color="auto"/>
        <w:right w:val="none" w:sz="0" w:space="0" w:color="auto"/>
      </w:divBdr>
    </w:div>
    <w:div w:id="836187921">
      <w:bodyDiv w:val="1"/>
      <w:marLeft w:val="0"/>
      <w:marRight w:val="0"/>
      <w:marTop w:val="0"/>
      <w:marBottom w:val="0"/>
      <w:divBdr>
        <w:top w:val="none" w:sz="0" w:space="0" w:color="auto"/>
        <w:left w:val="none" w:sz="0" w:space="0" w:color="auto"/>
        <w:bottom w:val="none" w:sz="0" w:space="0" w:color="auto"/>
        <w:right w:val="none" w:sz="0" w:space="0" w:color="auto"/>
      </w:divBdr>
    </w:div>
    <w:div w:id="889149293">
      <w:bodyDiv w:val="1"/>
      <w:marLeft w:val="0"/>
      <w:marRight w:val="0"/>
      <w:marTop w:val="0"/>
      <w:marBottom w:val="0"/>
      <w:divBdr>
        <w:top w:val="none" w:sz="0" w:space="0" w:color="auto"/>
        <w:left w:val="none" w:sz="0" w:space="0" w:color="auto"/>
        <w:bottom w:val="none" w:sz="0" w:space="0" w:color="auto"/>
        <w:right w:val="none" w:sz="0" w:space="0" w:color="auto"/>
      </w:divBdr>
    </w:div>
    <w:div w:id="959337201">
      <w:bodyDiv w:val="1"/>
      <w:marLeft w:val="0"/>
      <w:marRight w:val="0"/>
      <w:marTop w:val="0"/>
      <w:marBottom w:val="0"/>
      <w:divBdr>
        <w:top w:val="none" w:sz="0" w:space="0" w:color="auto"/>
        <w:left w:val="none" w:sz="0" w:space="0" w:color="auto"/>
        <w:bottom w:val="none" w:sz="0" w:space="0" w:color="auto"/>
        <w:right w:val="none" w:sz="0" w:space="0" w:color="auto"/>
      </w:divBdr>
    </w:div>
    <w:div w:id="1030029904">
      <w:bodyDiv w:val="1"/>
      <w:marLeft w:val="0"/>
      <w:marRight w:val="0"/>
      <w:marTop w:val="0"/>
      <w:marBottom w:val="0"/>
      <w:divBdr>
        <w:top w:val="none" w:sz="0" w:space="0" w:color="auto"/>
        <w:left w:val="none" w:sz="0" w:space="0" w:color="auto"/>
        <w:bottom w:val="none" w:sz="0" w:space="0" w:color="auto"/>
        <w:right w:val="none" w:sz="0" w:space="0" w:color="auto"/>
      </w:divBdr>
    </w:div>
    <w:div w:id="1140731807">
      <w:bodyDiv w:val="1"/>
      <w:marLeft w:val="0"/>
      <w:marRight w:val="0"/>
      <w:marTop w:val="0"/>
      <w:marBottom w:val="0"/>
      <w:divBdr>
        <w:top w:val="none" w:sz="0" w:space="0" w:color="auto"/>
        <w:left w:val="none" w:sz="0" w:space="0" w:color="auto"/>
        <w:bottom w:val="none" w:sz="0" w:space="0" w:color="auto"/>
        <w:right w:val="none" w:sz="0" w:space="0" w:color="auto"/>
      </w:divBdr>
    </w:div>
    <w:div w:id="1312446417">
      <w:bodyDiv w:val="1"/>
      <w:marLeft w:val="0"/>
      <w:marRight w:val="0"/>
      <w:marTop w:val="0"/>
      <w:marBottom w:val="0"/>
      <w:divBdr>
        <w:top w:val="none" w:sz="0" w:space="0" w:color="auto"/>
        <w:left w:val="none" w:sz="0" w:space="0" w:color="auto"/>
        <w:bottom w:val="none" w:sz="0" w:space="0" w:color="auto"/>
        <w:right w:val="none" w:sz="0" w:space="0" w:color="auto"/>
      </w:divBdr>
      <w:divsChild>
        <w:div w:id="124543745">
          <w:marLeft w:val="300"/>
          <w:marRight w:val="0"/>
          <w:marTop w:val="0"/>
          <w:marBottom w:val="0"/>
          <w:divBdr>
            <w:top w:val="none" w:sz="0" w:space="0" w:color="auto"/>
            <w:left w:val="none" w:sz="0" w:space="0" w:color="auto"/>
            <w:bottom w:val="none" w:sz="0" w:space="0" w:color="auto"/>
            <w:right w:val="none" w:sz="0" w:space="0" w:color="auto"/>
          </w:divBdr>
          <w:divsChild>
            <w:div w:id="664672101">
              <w:marLeft w:val="0"/>
              <w:marRight w:val="300"/>
              <w:marTop w:val="0"/>
              <w:marBottom w:val="0"/>
              <w:divBdr>
                <w:top w:val="none" w:sz="0" w:space="0" w:color="auto"/>
                <w:left w:val="none" w:sz="0" w:space="0" w:color="auto"/>
                <w:bottom w:val="none" w:sz="0" w:space="0" w:color="auto"/>
                <w:right w:val="none" w:sz="0" w:space="0" w:color="auto"/>
              </w:divBdr>
            </w:div>
            <w:div w:id="380062166">
              <w:marLeft w:val="0"/>
              <w:marRight w:val="300"/>
              <w:marTop w:val="0"/>
              <w:marBottom w:val="0"/>
              <w:divBdr>
                <w:top w:val="none" w:sz="0" w:space="0" w:color="auto"/>
                <w:left w:val="none" w:sz="0" w:space="0" w:color="auto"/>
                <w:bottom w:val="none" w:sz="0" w:space="0" w:color="auto"/>
                <w:right w:val="none" w:sz="0" w:space="0" w:color="auto"/>
              </w:divBdr>
            </w:div>
            <w:div w:id="674771470">
              <w:marLeft w:val="0"/>
              <w:marRight w:val="300"/>
              <w:marTop w:val="0"/>
              <w:marBottom w:val="0"/>
              <w:divBdr>
                <w:top w:val="none" w:sz="0" w:space="0" w:color="auto"/>
                <w:left w:val="none" w:sz="0" w:space="0" w:color="auto"/>
                <w:bottom w:val="none" w:sz="0" w:space="0" w:color="auto"/>
                <w:right w:val="none" w:sz="0" w:space="0" w:color="auto"/>
              </w:divBdr>
            </w:div>
            <w:div w:id="1246651259">
              <w:marLeft w:val="0"/>
              <w:marRight w:val="300"/>
              <w:marTop w:val="0"/>
              <w:marBottom w:val="0"/>
              <w:divBdr>
                <w:top w:val="none" w:sz="0" w:space="0" w:color="auto"/>
                <w:left w:val="none" w:sz="0" w:space="0" w:color="auto"/>
                <w:bottom w:val="none" w:sz="0" w:space="0" w:color="auto"/>
                <w:right w:val="none" w:sz="0" w:space="0" w:color="auto"/>
              </w:divBdr>
            </w:div>
            <w:div w:id="129641124">
              <w:marLeft w:val="0"/>
              <w:marRight w:val="300"/>
              <w:marTop w:val="0"/>
              <w:marBottom w:val="0"/>
              <w:divBdr>
                <w:top w:val="none" w:sz="0" w:space="0" w:color="auto"/>
                <w:left w:val="none" w:sz="0" w:space="0" w:color="auto"/>
                <w:bottom w:val="none" w:sz="0" w:space="0" w:color="auto"/>
                <w:right w:val="none" w:sz="0" w:space="0" w:color="auto"/>
              </w:divBdr>
            </w:div>
          </w:divsChild>
        </w:div>
        <w:div w:id="1000542541">
          <w:marLeft w:val="0"/>
          <w:marRight w:val="0"/>
          <w:marTop w:val="135"/>
          <w:marBottom w:val="135"/>
          <w:divBdr>
            <w:top w:val="none" w:sz="0" w:space="0" w:color="auto"/>
            <w:left w:val="none" w:sz="0" w:space="0" w:color="auto"/>
            <w:bottom w:val="none" w:sz="0" w:space="0" w:color="auto"/>
            <w:right w:val="none" w:sz="0" w:space="0" w:color="auto"/>
          </w:divBdr>
          <w:divsChild>
            <w:div w:id="1855605680">
              <w:marLeft w:val="0"/>
              <w:marRight w:val="0"/>
              <w:marTop w:val="0"/>
              <w:marBottom w:val="0"/>
              <w:divBdr>
                <w:top w:val="none" w:sz="0" w:space="0" w:color="auto"/>
                <w:left w:val="none" w:sz="0" w:space="0" w:color="auto"/>
                <w:bottom w:val="none" w:sz="0" w:space="0" w:color="auto"/>
                <w:right w:val="none" w:sz="0" w:space="0" w:color="auto"/>
              </w:divBdr>
              <w:divsChild>
                <w:div w:id="1005404991">
                  <w:marLeft w:val="0"/>
                  <w:marRight w:val="0"/>
                  <w:marTop w:val="135"/>
                  <w:marBottom w:val="135"/>
                  <w:divBdr>
                    <w:top w:val="none" w:sz="0" w:space="0" w:color="auto"/>
                    <w:left w:val="none" w:sz="0" w:space="0" w:color="auto"/>
                    <w:bottom w:val="none" w:sz="0" w:space="0" w:color="auto"/>
                    <w:right w:val="none" w:sz="0" w:space="0" w:color="auto"/>
                  </w:divBdr>
                </w:div>
              </w:divsChild>
            </w:div>
            <w:div w:id="1326856434">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356879493">
      <w:bodyDiv w:val="1"/>
      <w:marLeft w:val="0"/>
      <w:marRight w:val="0"/>
      <w:marTop w:val="0"/>
      <w:marBottom w:val="0"/>
      <w:divBdr>
        <w:top w:val="none" w:sz="0" w:space="0" w:color="auto"/>
        <w:left w:val="none" w:sz="0" w:space="0" w:color="auto"/>
        <w:bottom w:val="none" w:sz="0" w:space="0" w:color="auto"/>
        <w:right w:val="none" w:sz="0" w:space="0" w:color="auto"/>
      </w:divBdr>
    </w:div>
    <w:div w:id="1506436839">
      <w:bodyDiv w:val="1"/>
      <w:marLeft w:val="0"/>
      <w:marRight w:val="0"/>
      <w:marTop w:val="0"/>
      <w:marBottom w:val="0"/>
      <w:divBdr>
        <w:top w:val="none" w:sz="0" w:space="0" w:color="auto"/>
        <w:left w:val="none" w:sz="0" w:space="0" w:color="auto"/>
        <w:bottom w:val="none" w:sz="0" w:space="0" w:color="auto"/>
        <w:right w:val="none" w:sz="0" w:space="0" w:color="auto"/>
      </w:divBdr>
    </w:div>
    <w:div w:id="1514609094">
      <w:bodyDiv w:val="1"/>
      <w:marLeft w:val="0"/>
      <w:marRight w:val="0"/>
      <w:marTop w:val="0"/>
      <w:marBottom w:val="0"/>
      <w:divBdr>
        <w:top w:val="none" w:sz="0" w:space="0" w:color="auto"/>
        <w:left w:val="none" w:sz="0" w:space="0" w:color="auto"/>
        <w:bottom w:val="none" w:sz="0" w:space="0" w:color="auto"/>
        <w:right w:val="none" w:sz="0" w:space="0" w:color="auto"/>
      </w:divBdr>
    </w:div>
    <w:div w:id="1526555116">
      <w:bodyDiv w:val="1"/>
      <w:marLeft w:val="0"/>
      <w:marRight w:val="0"/>
      <w:marTop w:val="0"/>
      <w:marBottom w:val="0"/>
      <w:divBdr>
        <w:top w:val="none" w:sz="0" w:space="0" w:color="auto"/>
        <w:left w:val="none" w:sz="0" w:space="0" w:color="auto"/>
        <w:bottom w:val="none" w:sz="0" w:space="0" w:color="auto"/>
        <w:right w:val="none" w:sz="0" w:space="0" w:color="auto"/>
      </w:divBdr>
    </w:div>
    <w:div w:id="1586911849">
      <w:bodyDiv w:val="1"/>
      <w:marLeft w:val="0"/>
      <w:marRight w:val="0"/>
      <w:marTop w:val="0"/>
      <w:marBottom w:val="0"/>
      <w:divBdr>
        <w:top w:val="none" w:sz="0" w:space="0" w:color="auto"/>
        <w:left w:val="none" w:sz="0" w:space="0" w:color="auto"/>
        <w:bottom w:val="none" w:sz="0" w:space="0" w:color="auto"/>
        <w:right w:val="none" w:sz="0" w:space="0" w:color="auto"/>
      </w:divBdr>
    </w:div>
    <w:div w:id="1588222001">
      <w:bodyDiv w:val="1"/>
      <w:marLeft w:val="0"/>
      <w:marRight w:val="0"/>
      <w:marTop w:val="0"/>
      <w:marBottom w:val="0"/>
      <w:divBdr>
        <w:top w:val="none" w:sz="0" w:space="0" w:color="auto"/>
        <w:left w:val="none" w:sz="0" w:space="0" w:color="auto"/>
        <w:bottom w:val="none" w:sz="0" w:space="0" w:color="auto"/>
        <w:right w:val="none" w:sz="0" w:space="0" w:color="auto"/>
      </w:divBdr>
    </w:div>
    <w:div w:id="1589541885">
      <w:bodyDiv w:val="1"/>
      <w:marLeft w:val="0"/>
      <w:marRight w:val="0"/>
      <w:marTop w:val="0"/>
      <w:marBottom w:val="0"/>
      <w:divBdr>
        <w:top w:val="none" w:sz="0" w:space="0" w:color="auto"/>
        <w:left w:val="none" w:sz="0" w:space="0" w:color="auto"/>
        <w:bottom w:val="none" w:sz="0" w:space="0" w:color="auto"/>
        <w:right w:val="none" w:sz="0" w:space="0" w:color="auto"/>
      </w:divBdr>
    </w:div>
    <w:div w:id="1592814657">
      <w:bodyDiv w:val="1"/>
      <w:marLeft w:val="0"/>
      <w:marRight w:val="0"/>
      <w:marTop w:val="0"/>
      <w:marBottom w:val="0"/>
      <w:divBdr>
        <w:top w:val="none" w:sz="0" w:space="0" w:color="auto"/>
        <w:left w:val="none" w:sz="0" w:space="0" w:color="auto"/>
        <w:bottom w:val="none" w:sz="0" w:space="0" w:color="auto"/>
        <w:right w:val="none" w:sz="0" w:space="0" w:color="auto"/>
      </w:divBdr>
      <w:divsChild>
        <w:div w:id="859202132">
          <w:marLeft w:val="547"/>
          <w:marRight w:val="0"/>
          <w:marTop w:val="0"/>
          <w:marBottom w:val="0"/>
          <w:divBdr>
            <w:top w:val="none" w:sz="0" w:space="0" w:color="auto"/>
            <w:left w:val="none" w:sz="0" w:space="0" w:color="auto"/>
            <w:bottom w:val="none" w:sz="0" w:space="0" w:color="auto"/>
            <w:right w:val="none" w:sz="0" w:space="0" w:color="auto"/>
          </w:divBdr>
        </w:div>
      </w:divsChild>
    </w:div>
    <w:div w:id="1692753761">
      <w:bodyDiv w:val="1"/>
      <w:marLeft w:val="0"/>
      <w:marRight w:val="0"/>
      <w:marTop w:val="0"/>
      <w:marBottom w:val="0"/>
      <w:divBdr>
        <w:top w:val="none" w:sz="0" w:space="0" w:color="auto"/>
        <w:left w:val="none" w:sz="0" w:space="0" w:color="auto"/>
        <w:bottom w:val="none" w:sz="0" w:space="0" w:color="auto"/>
        <w:right w:val="none" w:sz="0" w:space="0" w:color="auto"/>
      </w:divBdr>
    </w:div>
    <w:div w:id="1715077697">
      <w:bodyDiv w:val="1"/>
      <w:marLeft w:val="0"/>
      <w:marRight w:val="0"/>
      <w:marTop w:val="0"/>
      <w:marBottom w:val="0"/>
      <w:divBdr>
        <w:top w:val="none" w:sz="0" w:space="0" w:color="auto"/>
        <w:left w:val="none" w:sz="0" w:space="0" w:color="auto"/>
        <w:bottom w:val="none" w:sz="0" w:space="0" w:color="auto"/>
        <w:right w:val="none" w:sz="0" w:space="0" w:color="auto"/>
      </w:divBdr>
    </w:div>
    <w:div w:id="1838181407">
      <w:bodyDiv w:val="1"/>
      <w:marLeft w:val="0"/>
      <w:marRight w:val="0"/>
      <w:marTop w:val="0"/>
      <w:marBottom w:val="0"/>
      <w:divBdr>
        <w:top w:val="none" w:sz="0" w:space="0" w:color="auto"/>
        <w:left w:val="none" w:sz="0" w:space="0" w:color="auto"/>
        <w:bottom w:val="none" w:sz="0" w:space="0" w:color="auto"/>
        <w:right w:val="none" w:sz="0" w:space="0" w:color="auto"/>
      </w:divBdr>
    </w:div>
    <w:div w:id="1943301014">
      <w:bodyDiv w:val="1"/>
      <w:marLeft w:val="0"/>
      <w:marRight w:val="0"/>
      <w:marTop w:val="0"/>
      <w:marBottom w:val="0"/>
      <w:divBdr>
        <w:top w:val="none" w:sz="0" w:space="0" w:color="auto"/>
        <w:left w:val="none" w:sz="0" w:space="0" w:color="auto"/>
        <w:bottom w:val="none" w:sz="0" w:space="0" w:color="auto"/>
        <w:right w:val="none" w:sz="0" w:space="0" w:color="auto"/>
      </w:divBdr>
    </w:div>
    <w:div w:id="1961376414">
      <w:bodyDiv w:val="1"/>
      <w:marLeft w:val="0"/>
      <w:marRight w:val="0"/>
      <w:marTop w:val="0"/>
      <w:marBottom w:val="0"/>
      <w:divBdr>
        <w:top w:val="none" w:sz="0" w:space="0" w:color="auto"/>
        <w:left w:val="none" w:sz="0" w:space="0" w:color="auto"/>
        <w:bottom w:val="none" w:sz="0" w:space="0" w:color="auto"/>
        <w:right w:val="none" w:sz="0" w:space="0" w:color="auto"/>
      </w:divBdr>
    </w:div>
    <w:div w:id="2106530284">
      <w:bodyDiv w:val="1"/>
      <w:marLeft w:val="0"/>
      <w:marRight w:val="0"/>
      <w:marTop w:val="0"/>
      <w:marBottom w:val="0"/>
      <w:divBdr>
        <w:top w:val="none" w:sz="0" w:space="0" w:color="auto"/>
        <w:left w:val="none" w:sz="0" w:space="0" w:color="auto"/>
        <w:bottom w:val="none" w:sz="0" w:space="0" w:color="auto"/>
        <w:right w:val="none" w:sz="0" w:space="0" w:color="auto"/>
      </w:divBdr>
    </w:div>
    <w:div w:id="2147309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usiness.qld.gov.au/running-business/marketing-sales/tendering/competitive/collaborative" TargetMode="External"/><Relationship Id="rId18" Type="http://schemas.openxmlformats.org/officeDocument/2006/relationships/hyperlink" Target="https://www.business.qld.gov.au/running-business/marketing-sales/tendering/competitive/collaborative/checklist" TargetMode="External"/><Relationship Id="rId26" Type="http://schemas.openxmlformats.org/officeDocument/2006/relationships/hyperlink" Target="mailto:AdvanceRockhampton@rrc.qld.gov.au"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business.qld.gov.au/running-business/marketing-sales/tendering/competitive/collaborative/consortium" TargetMode="External"/><Relationship Id="rId25" Type="http://schemas.openxmlformats.org/officeDocument/2006/relationships/hyperlink" Target="http://www.advancerockhampton.com.au" TargetMode="External"/><Relationship Id="rId2" Type="http://schemas.openxmlformats.org/officeDocument/2006/relationships/numbering" Target="numbering.xml"/><Relationship Id="rId16" Type="http://schemas.openxmlformats.org/officeDocument/2006/relationships/hyperlink" Target="https://www.business.qld.gov.au/running-business/marketing-sales/tendering/competitive/collaborative/subcontractor" TargetMode="External"/><Relationship Id="rId20" Type="http://schemas.openxmlformats.org/officeDocument/2006/relationships/hyperlink" Target="https://scm-institute.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advancerockhampton.com.au/sign-up" TargetMode="External"/><Relationship Id="rId5" Type="http://schemas.openxmlformats.org/officeDocument/2006/relationships/settings" Target="settings.xml"/><Relationship Id="rId15" Type="http://schemas.openxmlformats.org/officeDocument/2006/relationships/hyperlink" Target="https://www.business.qld.gov.au/running-business/marketing-sales/tendering/competitive/collaborative/making-it-work" TargetMode="External"/><Relationship Id="rId23" Type="http://schemas.openxmlformats.org/officeDocument/2006/relationships/hyperlink" Target="http://www.lscs.com.au/" TargetMode="External"/><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business.qld.gov.au/running-business/marketing-sales/tendering/competitive/collaborative/pros-cons" TargetMode="External"/><Relationship Id="rId22" Type="http://schemas.openxmlformats.org/officeDocument/2006/relationships/image" Target="media/image6.png"/><Relationship Id="rId27" Type="http://schemas.openxmlformats.org/officeDocument/2006/relationships/hyperlink" Target="https://www.advancerockhampton.com.au/"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E5A00-97C2-489A-8679-F0FD84251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2415</Words>
  <Characters>13769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Rockhampton Regional Council</Company>
  <LinksUpToDate>false</LinksUpToDate>
  <CharactersWithSpaces>16152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Degotardi</dc:creator>
  <cp:lastModifiedBy>Tanya Wooley</cp:lastModifiedBy>
  <cp:revision>5</cp:revision>
  <cp:lastPrinted>2017-08-08T23:14:00Z</cp:lastPrinted>
  <dcterms:created xsi:type="dcterms:W3CDTF">2017-12-07T05:05:00Z</dcterms:created>
  <dcterms:modified xsi:type="dcterms:W3CDTF">2017-12-07T05:08:00Z</dcterms:modified>
</cp:coreProperties>
</file>